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F880" w14:textId="77777777" w:rsidR="00F17F44" w:rsidRDefault="00000000">
      <w:pPr>
        <w:pStyle w:val="Heading1"/>
        <w:tabs>
          <w:tab w:val="left" w:pos="3017"/>
        </w:tabs>
        <w:spacing w:before="80"/>
        <w:ind w:left="137"/>
        <w:jc w:val="center"/>
      </w:pPr>
      <w:bookmarkStart w:id="0" w:name="SUBCHAPTER_800._CREDIT_FOR_PRIOR_LEARNIN"/>
      <w:bookmarkEnd w:id="0"/>
      <w:r>
        <w:t>SUBCHAPTER</w:t>
      </w:r>
      <w:r>
        <w:rPr>
          <w:spacing w:val="-5"/>
        </w:rPr>
        <w:t xml:space="preserve"> </w:t>
      </w:r>
      <w:r>
        <w:rPr>
          <w:spacing w:val="-4"/>
        </w:rPr>
        <w:t>800.</w:t>
      </w:r>
      <w:r>
        <w:tab/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1AEA2DD4" w14:textId="77777777" w:rsidR="00F17F44" w:rsidRDefault="00F17F44">
      <w:pPr>
        <w:pStyle w:val="BodyText"/>
        <w:ind w:firstLine="0"/>
        <w:jc w:val="left"/>
        <w:rPr>
          <w:b/>
        </w:rPr>
      </w:pPr>
    </w:p>
    <w:p w14:paraId="24ECE400" w14:textId="77777777" w:rsidR="00F17F44" w:rsidRDefault="00F17F44">
      <w:pPr>
        <w:pStyle w:val="BodyText"/>
        <w:ind w:firstLine="0"/>
        <w:jc w:val="left"/>
        <w:rPr>
          <w:b/>
        </w:rPr>
      </w:pPr>
    </w:p>
    <w:p w14:paraId="20FEDD5A" w14:textId="77777777" w:rsidR="00F17F44" w:rsidRDefault="00000000">
      <w:pPr>
        <w:pStyle w:val="Heading1"/>
        <w:spacing w:before="1"/>
      </w:pPr>
      <w:r>
        <w:t>1D</w:t>
      </w:r>
      <w:r>
        <w:rPr>
          <w:spacing w:val="-3"/>
        </w:rPr>
        <w:t xml:space="preserve"> </w:t>
      </w:r>
      <w:r>
        <w:t>SBCCC</w:t>
      </w:r>
      <w:r>
        <w:rPr>
          <w:spacing w:val="-2"/>
        </w:rPr>
        <w:t xml:space="preserve"> </w:t>
      </w:r>
      <w:r>
        <w:t>800.9</w:t>
      </w:r>
      <w:r>
        <w:rPr>
          <w:spacing w:val="-1"/>
        </w:rPr>
        <w:t xml:space="preserve"> </w:t>
      </w:r>
      <w:r>
        <w:t>Portfolio</w:t>
      </w:r>
      <w:r>
        <w:rPr>
          <w:spacing w:val="-2"/>
        </w:rPr>
        <w:t xml:space="preserve"> Assessment</w:t>
      </w:r>
    </w:p>
    <w:p w14:paraId="6C7E92CB" w14:textId="77777777" w:rsidR="00F17F44" w:rsidRDefault="00000000">
      <w:pPr>
        <w:pStyle w:val="ListParagraph"/>
        <w:numPr>
          <w:ilvl w:val="0"/>
          <w:numId w:val="2"/>
        </w:numPr>
        <w:tabs>
          <w:tab w:val="left" w:pos="762"/>
          <w:tab w:val="left" w:pos="764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Portfolio for Life and Work Experiences. A collection of artifacts documenting competencies gained through prior learning experiences that a student formally submits to a college.</w:t>
      </w:r>
    </w:p>
    <w:p w14:paraId="4ED2726D" w14:textId="77777777" w:rsidR="00F17F44" w:rsidRDefault="00000000">
      <w:pPr>
        <w:pStyle w:val="ListParagraph"/>
        <w:numPr>
          <w:ilvl w:val="0"/>
          <w:numId w:val="2"/>
        </w:numPr>
        <w:tabs>
          <w:tab w:val="left" w:pos="762"/>
          <w:tab w:val="left" w:pos="76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Portfolio</w:t>
      </w:r>
      <w:r>
        <w:rPr>
          <w:spacing w:val="-11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Portfolio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2"/>
          <w:sz w:val="24"/>
        </w:rPr>
        <w:t xml:space="preserve"> </w:t>
      </w:r>
      <w:r>
        <w:rPr>
          <w:sz w:val="24"/>
        </w:rPr>
        <w:t>by subject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experts</w:t>
      </w:r>
      <w:r>
        <w:rPr>
          <w:spacing w:val="-9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college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determine whether a student is awarded Credit for Prior Learning.</w:t>
      </w:r>
    </w:p>
    <w:p w14:paraId="7A7CA306" w14:textId="77777777" w:rsidR="00F17F44" w:rsidRDefault="00000000">
      <w:pPr>
        <w:pStyle w:val="ListParagraph"/>
        <w:numPr>
          <w:ilvl w:val="0"/>
          <w:numId w:val="2"/>
        </w:numPr>
        <w:tabs>
          <w:tab w:val="left" w:pos="709"/>
          <w:tab w:val="left" w:pos="711"/>
        </w:tabs>
        <w:spacing w:line="360" w:lineRule="auto"/>
        <w:ind w:left="711" w:right="116" w:hanging="452"/>
        <w:jc w:val="both"/>
        <w:rPr>
          <w:sz w:val="24"/>
        </w:rPr>
      </w:pPr>
      <w:r>
        <w:rPr>
          <w:sz w:val="24"/>
        </w:rPr>
        <w:t>Colleges may award Credit for Prior Learning based on portfolio assessment as provided by their local policies.</w:t>
      </w:r>
    </w:p>
    <w:p w14:paraId="6FF9947B" w14:textId="470813FD" w:rsidR="00F17F44" w:rsidRPr="007D7232" w:rsidRDefault="00000000" w:rsidP="007D7232">
      <w:pPr>
        <w:pStyle w:val="ListParagraph"/>
        <w:numPr>
          <w:ilvl w:val="0"/>
          <w:numId w:val="2"/>
        </w:numPr>
        <w:tabs>
          <w:tab w:val="left" w:pos="708"/>
          <w:tab w:val="left" w:pos="711"/>
          <w:tab w:val="left" w:pos="3139"/>
        </w:tabs>
        <w:spacing w:before="80" w:line="360" w:lineRule="auto"/>
        <w:ind w:left="260" w:right="112" w:hanging="452"/>
        <w:jc w:val="both"/>
        <w:rPr>
          <w:i/>
          <w:sz w:val="24"/>
        </w:rPr>
      </w:pPr>
      <w:r w:rsidRPr="007D7232">
        <w:rPr>
          <w:sz w:val="24"/>
        </w:rPr>
        <w:t>If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the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college</w:t>
      </w:r>
      <w:r w:rsidRPr="007D7232">
        <w:rPr>
          <w:spacing w:val="-16"/>
          <w:sz w:val="24"/>
        </w:rPr>
        <w:t xml:space="preserve"> </w:t>
      </w:r>
      <w:r w:rsidRPr="007D7232">
        <w:rPr>
          <w:sz w:val="24"/>
        </w:rPr>
        <w:t>challenge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examination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occurs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outside</w:t>
      </w:r>
      <w:r w:rsidRPr="007D7232">
        <w:rPr>
          <w:spacing w:val="-16"/>
          <w:sz w:val="24"/>
        </w:rPr>
        <w:t xml:space="preserve"> </w:t>
      </w:r>
      <w:r w:rsidRPr="007D7232">
        <w:rPr>
          <w:sz w:val="24"/>
        </w:rPr>
        <w:t>of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regular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course</w:t>
      </w:r>
      <w:r w:rsidRPr="007D7232">
        <w:rPr>
          <w:spacing w:val="-16"/>
          <w:sz w:val="24"/>
        </w:rPr>
        <w:t xml:space="preserve"> </w:t>
      </w:r>
      <w:r w:rsidRPr="007D7232">
        <w:rPr>
          <w:sz w:val="24"/>
        </w:rPr>
        <w:t>enrollment,</w:t>
      </w:r>
      <w:r w:rsidRPr="007D7232">
        <w:rPr>
          <w:spacing w:val="-17"/>
          <w:sz w:val="24"/>
        </w:rPr>
        <w:t xml:space="preserve"> </w:t>
      </w:r>
      <w:r w:rsidRPr="007D7232">
        <w:rPr>
          <w:sz w:val="24"/>
        </w:rPr>
        <w:t>then an optional assessment fee may be charged to cover administrative cost per 1E SBCCC 700.</w:t>
      </w:r>
      <w:proofErr w:type="gramStart"/>
      <w:r w:rsidRPr="007D7232">
        <w:rPr>
          <w:sz w:val="24"/>
        </w:rPr>
        <w:t>6.</w:t>
      </w:r>
      <w:r w:rsidRPr="007D7232">
        <w:rPr>
          <w:i/>
          <w:sz w:val="24"/>
        </w:rPr>
        <w:t>History</w:t>
      </w:r>
      <w:proofErr w:type="gramEnd"/>
      <w:r w:rsidRPr="007D7232">
        <w:rPr>
          <w:i/>
          <w:spacing w:val="-4"/>
          <w:sz w:val="24"/>
        </w:rPr>
        <w:t xml:space="preserve"> </w:t>
      </w:r>
      <w:r w:rsidRPr="007D7232">
        <w:rPr>
          <w:i/>
          <w:sz w:val="24"/>
        </w:rPr>
        <w:t>Note:</w:t>
      </w:r>
      <w:r w:rsidRPr="007D7232">
        <w:rPr>
          <w:i/>
          <w:spacing w:val="-16"/>
          <w:sz w:val="24"/>
        </w:rPr>
        <w:t xml:space="preserve"> </w:t>
      </w:r>
      <w:r w:rsidRPr="007D7232">
        <w:rPr>
          <w:i/>
          <w:spacing w:val="-2"/>
          <w:sz w:val="24"/>
        </w:rPr>
        <w:t>Authority</w:t>
      </w:r>
      <w:r w:rsidRPr="007D7232">
        <w:rPr>
          <w:i/>
          <w:sz w:val="24"/>
        </w:rPr>
        <w:tab/>
        <w:t>G.S.</w:t>
      </w:r>
      <w:r w:rsidRPr="007D7232">
        <w:rPr>
          <w:i/>
          <w:spacing w:val="-6"/>
          <w:sz w:val="24"/>
        </w:rPr>
        <w:t xml:space="preserve"> </w:t>
      </w:r>
      <w:r w:rsidRPr="007D7232">
        <w:rPr>
          <w:i/>
          <w:sz w:val="24"/>
        </w:rPr>
        <w:t>115D-</w:t>
      </w:r>
      <w:r w:rsidRPr="007D7232">
        <w:rPr>
          <w:i/>
          <w:spacing w:val="-5"/>
          <w:sz w:val="24"/>
        </w:rPr>
        <w:t>5;</w:t>
      </w:r>
    </w:p>
    <w:p w14:paraId="54C22626" w14:textId="77777777" w:rsidR="00F17F44" w:rsidRDefault="00000000">
      <w:pPr>
        <w:tabs>
          <w:tab w:val="left" w:pos="2419"/>
        </w:tabs>
        <w:spacing w:before="137"/>
        <w:ind w:left="1699"/>
        <w:rPr>
          <w:i/>
          <w:sz w:val="24"/>
        </w:rPr>
      </w:pPr>
      <w:r>
        <w:rPr>
          <w:i/>
          <w:spacing w:val="-4"/>
          <w:sz w:val="24"/>
        </w:rPr>
        <w:t>Eff.</w:t>
      </w:r>
      <w:r>
        <w:rPr>
          <w:i/>
          <w:sz w:val="24"/>
        </w:rPr>
        <w:tab/>
      </w:r>
      <w:hyperlink r:id="rId5">
        <w:r>
          <w:rPr>
            <w:i/>
            <w:color w:val="0562C1"/>
            <w:sz w:val="24"/>
            <w:u w:val="single" w:color="0562C1"/>
          </w:rPr>
          <w:t>April</w:t>
        </w:r>
        <w:r>
          <w:rPr>
            <w:i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i/>
            <w:color w:val="0562C1"/>
            <w:sz w:val="24"/>
            <w:u w:val="single" w:color="0562C1"/>
          </w:rPr>
          <w:t>1,</w:t>
        </w:r>
        <w:r>
          <w:rPr>
            <w:i/>
            <w:color w:val="0562C1"/>
            <w:spacing w:val="1"/>
            <w:sz w:val="24"/>
            <w:u w:val="single" w:color="0562C1"/>
          </w:rPr>
          <w:t xml:space="preserve"> </w:t>
        </w:r>
        <w:r>
          <w:rPr>
            <w:i/>
            <w:color w:val="0562C1"/>
            <w:spacing w:val="-4"/>
            <w:sz w:val="24"/>
            <w:u w:val="single" w:color="0562C1"/>
          </w:rPr>
          <w:t>2021</w:t>
        </w:r>
      </w:hyperlink>
      <w:r>
        <w:rPr>
          <w:i/>
          <w:spacing w:val="-4"/>
          <w:sz w:val="24"/>
        </w:rPr>
        <w:t>.</w:t>
      </w:r>
    </w:p>
    <w:p w14:paraId="373E5633" w14:textId="77777777" w:rsidR="00F17F44" w:rsidRDefault="00F17F44">
      <w:pPr>
        <w:pStyle w:val="BodyText"/>
        <w:ind w:firstLine="0"/>
        <w:jc w:val="left"/>
        <w:rPr>
          <w:i/>
        </w:rPr>
      </w:pPr>
    </w:p>
    <w:sectPr w:rsidR="00F17F44">
      <w:pgSz w:w="12240" w:h="15840"/>
      <w:pgMar w:top="136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01F"/>
    <w:multiLevelType w:val="hybridMultilevel"/>
    <w:tmpl w:val="C62ACDC8"/>
    <w:lvl w:ilvl="0" w:tplc="F85EB46C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214195E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75804BBE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2DD0F0B8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7BF86F60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44B89AB8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2D0A373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326F71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0226DDEC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1" w15:restartNumberingAfterBreak="0">
    <w:nsid w:val="093C7307"/>
    <w:multiLevelType w:val="hybridMultilevel"/>
    <w:tmpl w:val="653291E2"/>
    <w:lvl w:ilvl="0" w:tplc="21A28FC4">
      <w:start w:val="1"/>
      <w:numFmt w:val="lowerLetter"/>
      <w:lvlText w:val="(%1)"/>
      <w:lvlJc w:val="left"/>
      <w:pPr>
        <w:ind w:left="62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AC7F48">
      <w:start w:val="1"/>
      <w:numFmt w:val="lowerLetter"/>
      <w:lvlText w:val="(%2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2A06C9C">
      <w:start w:val="1"/>
      <w:numFmt w:val="decimal"/>
      <w:lvlText w:val="(%3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C48248E">
      <w:numFmt w:val="bullet"/>
      <w:lvlText w:val="•"/>
      <w:lvlJc w:val="left"/>
      <w:pPr>
        <w:ind w:left="2390" w:hanging="576"/>
      </w:pPr>
      <w:rPr>
        <w:rFonts w:hint="default"/>
        <w:lang w:val="en-US" w:eastAsia="en-US" w:bidi="ar-SA"/>
      </w:rPr>
    </w:lvl>
    <w:lvl w:ilvl="4" w:tplc="D2CA3FEA">
      <w:numFmt w:val="bullet"/>
      <w:lvlText w:val="•"/>
      <w:lvlJc w:val="left"/>
      <w:pPr>
        <w:ind w:left="3440" w:hanging="576"/>
      </w:pPr>
      <w:rPr>
        <w:rFonts w:hint="default"/>
        <w:lang w:val="en-US" w:eastAsia="en-US" w:bidi="ar-SA"/>
      </w:rPr>
    </w:lvl>
    <w:lvl w:ilvl="5" w:tplc="5B30A196">
      <w:numFmt w:val="bullet"/>
      <w:lvlText w:val="•"/>
      <w:lvlJc w:val="left"/>
      <w:pPr>
        <w:ind w:left="4490" w:hanging="576"/>
      </w:pPr>
      <w:rPr>
        <w:rFonts w:hint="default"/>
        <w:lang w:val="en-US" w:eastAsia="en-US" w:bidi="ar-SA"/>
      </w:rPr>
    </w:lvl>
    <w:lvl w:ilvl="6" w:tplc="89063D18">
      <w:numFmt w:val="bullet"/>
      <w:lvlText w:val="•"/>
      <w:lvlJc w:val="left"/>
      <w:pPr>
        <w:ind w:left="5540" w:hanging="576"/>
      </w:pPr>
      <w:rPr>
        <w:rFonts w:hint="default"/>
        <w:lang w:val="en-US" w:eastAsia="en-US" w:bidi="ar-SA"/>
      </w:rPr>
    </w:lvl>
    <w:lvl w:ilvl="7" w:tplc="55BCA19E">
      <w:numFmt w:val="bullet"/>
      <w:lvlText w:val="•"/>
      <w:lvlJc w:val="left"/>
      <w:pPr>
        <w:ind w:left="6590" w:hanging="576"/>
      </w:pPr>
      <w:rPr>
        <w:rFonts w:hint="default"/>
        <w:lang w:val="en-US" w:eastAsia="en-US" w:bidi="ar-SA"/>
      </w:rPr>
    </w:lvl>
    <w:lvl w:ilvl="8" w:tplc="B1524CB6">
      <w:numFmt w:val="bullet"/>
      <w:lvlText w:val="•"/>
      <w:lvlJc w:val="left"/>
      <w:pPr>
        <w:ind w:left="764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0AE17A9A"/>
    <w:multiLevelType w:val="hybridMultilevel"/>
    <w:tmpl w:val="8BDAD1E0"/>
    <w:lvl w:ilvl="0" w:tplc="02B069A0">
      <w:start w:val="1"/>
      <w:numFmt w:val="lowerLetter"/>
      <w:lvlText w:val="(%1)"/>
      <w:lvlJc w:val="left"/>
      <w:pPr>
        <w:ind w:left="680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CB23054">
      <w:numFmt w:val="bullet"/>
      <w:lvlText w:val="•"/>
      <w:lvlJc w:val="left"/>
      <w:pPr>
        <w:ind w:left="1586" w:hanging="420"/>
      </w:pPr>
      <w:rPr>
        <w:rFonts w:hint="default"/>
        <w:lang w:val="en-US" w:eastAsia="en-US" w:bidi="ar-SA"/>
      </w:rPr>
    </w:lvl>
    <w:lvl w:ilvl="2" w:tplc="82880DB6">
      <w:numFmt w:val="bullet"/>
      <w:lvlText w:val="•"/>
      <w:lvlJc w:val="left"/>
      <w:pPr>
        <w:ind w:left="2492" w:hanging="420"/>
      </w:pPr>
      <w:rPr>
        <w:rFonts w:hint="default"/>
        <w:lang w:val="en-US" w:eastAsia="en-US" w:bidi="ar-SA"/>
      </w:rPr>
    </w:lvl>
    <w:lvl w:ilvl="3" w:tplc="7E342322">
      <w:numFmt w:val="bullet"/>
      <w:lvlText w:val="•"/>
      <w:lvlJc w:val="left"/>
      <w:pPr>
        <w:ind w:left="3398" w:hanging="420"/>
      </w:pPr>
      <w:rPr>
        <w:rFonts w:hint="default"/>
        <w:lang w:val="en-US" w:eastAsia="en-US" w:bidi="ar-SA"/>
      </w:rPr>
    </w:lvl>
    <w:lvl w:ilvl="4" w:tplc="389C1AC0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 w:tplc="B5483E2C">
      <w:numFmt w:val="bullet"/>
      <w:lvlText w:val="•"/>
      <w:lvlJc w:val="left"/>
      <w:pPr>
        <w:ind w:left="5210" w:hanging="420"/>
      </w:pPr>
      <w:rPr>
        <w:rFonts w:hint="default"/>
        <w:lang w:val="en-US" w:eastAsia="en-US" w:bidi="ar-SA"/>
      </w:rPr>
    </w:lvl>
    <w:lvl w:ilvl="6" w:tplc="9954B73C">
      <w:numFmt w:val="bullet"/>
      <w:lvlText w:val="•"/>
      <w:lvlJc w:val="left"/>
      <w:pPr>
        <w:ind w:left="6116" w:hanging="420"/>
      </w:pPr>
      <w:rPr>
        <w:rFonts w:hint="default"/>
        <w:lang w:val="en-US" w:eastAsia="en-US" w:bidi="ar-SA"/>
      </w:rPr>
    </w:lvl>
    <w:lvl w:ilvl="7" w:tplc="ED709FD2">
      <w:numFmt w:val="bullet"/>
      <w:lvlText w:val="•"/>
      <w:lvlJc w:val="left"/>
      <w:pPr>
        <w:ind w:left="7022" w:hanging="420"/>
      </w:pPr>
      <w:rPr>
        <w:rFonts w:hint="default"/>
        <w:lang w:val="en-US" w:eastAsia="en-US" w:bidi="ar-SA"/>
      </w:rPr>
    </w:lvl>
    <w:lvl w:ilvl="8" w:tplc="D7D0051C">
      <w:numFmt w:val="bullet"/>
      <w:lvlText w:val="•"/>
      <w:lvlJc w:val="left"/>
      <w:pPr>
        <w:ind w:left="792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B225759"/>
    <w:multiLevelType w:val="hybridMultilevel"/>
    <w:tmpl w:val="8B20ACF4"/>
    <w:lvl w:ilvl="0" w:tplc="98EC43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E9B56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BB985F42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D27A40C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56EE694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D9180FC0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BE7E8CD2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C88E5BC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1C986004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4" w15:restartNumberingAfterBreak="0">
    <w:nsid w:val="17665A26"/>
    <w:multiLevelType w:val="hybridMultilevel"/>
    <w:tmpl w:val="59E656EC"/>
    <w:lvl w:ilvl="0" w:tplc="0944B7BA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505512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1D801994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B574B8EC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C1820B6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55D6523A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EE0E39E0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93FA7354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ED92BEC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5" w15:restartNumberingAfterBreak="0">
    <w:nsid w:val="40605A8D"/>
    <w:multiLevelType w:val="hybridMultilevel"/>
    <w:tmpl w:val="47DE9A82"/>
    <w:lvl w:ilvl="0" w:tplc="09A0AD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32065A">
      <w:start w:val="1"/>
      <w:numFmt w:val="decimal"/>
      <w:lvlText w:val="(%2)"/>
      <w:lvlJc w:val="left"/>
      <w:pPr>
        <w:ind w:left="116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9B435AA">
      <w:start w:val="1"/>
      <w:numFmt w:val="upperLetter"/>
      <w:lvlText w:val="(%3)"/>
      <w:lvlJc w:val="left"/>
      <w:pPr>
        <w:ind w:left="1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40C462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0E78773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 w:tplc="D8E4205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6CCBF2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7" w:tplc="2A406732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62FA76B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A646EB"/>
    <w:multiLevelType w:val="hybridMultilevel"/>
    <w:tmpl w:val="EB3633A2"/>
    <w:lvl w:ilvl="0" w:tplc="3F88B8A0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6DE1EC8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72E5FD0">
      <w:start w:val="1"/>
      <w:numFmt w:val="upperLetter"/>
      <w:lvlText w:val="(%3)"/>
      <w:lvlJc w:val="left"/>
      <w:pPr>
        <w:ind w:left="179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E863662">
      <w:numFmt w:val="bullet"/>
      <w:lvlText w:val="•"/>
      <w:lvlJc w:val="left"/>
      <w:pPr>
        <w:ind w:left="1800" w:hanging="502"/>
      </w:pPr>
      <w:rPr>
        <w:rFonts w:hint="default"/>
        <w:lang w:val="en-US" w:eastAsia="en-US" w:bidi="ar-SA"/>
      </w:rPr>
    </w:lvl>
    <w:lvl w:ilvl="4" w:tplc="9E581F48">
      <w:numFmt w:val="bullet"/>
      <w:lvlText w:val="•"/>
      <w:lvlJc w:val="left"/>
      <w:pPr>
        <w:ind w:left="2934" w:hanging="502"/>
      </w:pPr>
      <w:rPr>
        <w:rFonts w:hint="default"/>
        <w:lang w:val="en-US" w:eastAsia="en-US" w:bidi="ar-SA"/>
      </w:rPr>
    </w:lvl>
    <w:lvl w:ilvl="5" w:tplc="5DDEA87A">
      <w:numFmt w:val="bullet"/>
      <w:lvlText w:val="•"/>
      <w:lvlJc w:val="left"/>
      <w:pPr>
        <w:ind w:left="4068" w:hanging="502"/>
      </w:pPr>
      <w:rPr>
        <w:rFonts w:hint="default"/>
        <w:lang w:val="en-US" w:eastAsia="en-US" w:bidi="ar-SA"/>
      </w:rPr>
    </w:lvl>
    <w:lvl w:ilvl="6" w:tplc="01B24FA8">
      <w:numFmt w:val="bullet"/>
      <w:lvlText w:val="•"/>
      <w:lvlJc w:val="left"/>
      <w:pPr>
        <w:ind w:left="5202" w:hanging="502"/>
      </w:pPr>
      <w:rPr>
        <w:rFonts w:hint="default"/>
        <w:lang w:val="en-US" w:eastAsia="en-US" w:bidi="ar-SA"/>
      </w:rPr>
    </w:lvl>
    <w:lvl w:ilvl="7" w:tplc="3E6E5746">
      <w:numFmt w:val="bullet"/>
      <w:lvlText w:val="•"/>
      <w:lvlJc w:val="left"/>
      <w:pPr>
        <w:ind w:left="6337" w:hanging="502"/>
      </w:pPr>
      <w:rPr>
        <w:rFonts w:hint="default"/>
        <w:lang w:val="en-US" w:eastAsia="en-US" w:bidi="ar-SA"/>
      </w:rPr>
    </w:lvl>
    <w:lvl w:ilvl="8" w:tplc="89BC9048">
      <w:numFmt w:val="bullet"/>
      <w:lvlText w:val="•"/>
      <w:lvlJc w:val="left"/>
      <w:pPr>
        <w:ind w:left="7471" w:hanging="502"/>
      </w:pPr>
      <w:rPr>
        <w:rFonts w:hint="default"/>
        <w:lang w:val="en-US" w:eastAsia="en-US" w:bidi="ar-SA"/>
      </w:rPr>
    </w:lvl>
  </w:abstractNum>
  <w:abstractNum w:abstractNumId="7" w15:restartNumberingAfterBreak="0">
    <w:nsid w:val="6DFD56EF"/>
    <w:multiLevelType w:val="hybridMultilevel"/>
    <w:tmpl w:val="CC4296C6"/>
    <w:lvl w:ilvl="0" w:tplc="D004D858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B07462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DD4D596">
      <w:numFmt w:val="bullet"/>
      <w:lvlText w:val="•"/>
      <w:lvlJc w:val="left"/>
      <w:pPr>
        <w:ind w:left="2273" w:hanging="576"/>
      </w:pPr>
      <w:rPr>
        <w:rFonts w:hint="default"/>
        <w:lang w:val="en-US" w:eastAsia="en-US" w:bidi="ar-SA"/>
      </w:rPr>
    </w:lvl>
    <w:lvl w:ilvl="3" w:tplc="5756D71A">
      <w:numFmt w:val="bullet"/>
      <w:lvlText w:val="•"/>
      <w:lvlJc w:val="left"/>
      <w:pPr>
        <w:ind w:left="3206" w:hanging="576"/>
      </w:pPr>
      <w:rPr>
        <w:rFonts w:hint="default"/>
        <w:lang w:val="en-US" w:eastAsia="en-US" w:bidi="ar-SA"/>
      </w:rPr>
    </w:lvl>
    <w:lvl w:ilvl="4" w:tplc="BC76AF54">
      <w:numFmt w:val="bullet"/>
      <w:lvlText w:val="•"/>
      <w:lvlJc w:val="left"/>
      <w:pPr>
        <w:ind w:left="4140" w:hanging="576"/>
      </w:pPr>
      <w:rPr>
        <w:rFonts w:hint="default"/>
        <w:lang w:val="en-US" w:eastAsia="en-US" w:bidi="ar-SA"/>
      </w:rPr>
    </w:lvl>
    <w:lvl w:ilvl="5" w:tplc="B4C8DB8A">
      <w:numFmt w:val="bullet"/>
      <w:lvlText w:val="•"/>
      <w:lvlJc w:val="left"/>
      <w:pPr>
        <w:ind w:left="5073" w:hanging="576"/>
      </w:pPr>
      <w:rPr>
        <w:rFonts w:hint="default"/>
        <w:lang w:val="en-US" w:eastAsia="en-US" w:bidi="ar-SA"/>
      </w:rPr>
    </w:lvl>
    <w:lvl w:ilvl="6" w:tplc="C1E89B62">
      <w:numFmt w:val="bullet"/>
      <w:lvlText w:val="•"/>
      <w:lvlJc w:val="left"/>
      <w:pPr>
        <w:ind w:left="6006" w:hanging="576"/>
      </w:pPr>
      <w:rPr>
        <w:rFonts w:hint="default"/>
        <w:lang w:val="en-US" w:eastAsia="en-US" w:bidi="ar-SA"/>
      </w:rPr>
    </w:lvl>
    <w:lvl w:ilvl="7" w:tplc="6DE68C6A">
      <w:numFmt w:val="bullet"/>
      <w:lvlText w:val="•"/>
      <w:lvlJc w:val="left"/>
      <w:pPr>
        <w:ind w:left="6940" w:hanging="576"/>
      </w:pPr>
      <w:rPr>
        <w:rFonts w:hint="default"/>
        <w:lang w:val="en-US" w:eastAsia="en-US" w:bidi="ar-SA"/>
      </w:rPr>
    </w:lvl>
    <w:lvl w:ilvl="8" w:tplc="27009FC8">
      <w:numFmt w:val="bullet"/>
      <w:lvlText w:val="•"/>
      <w:lvlJc w:val="left"/>
      <w:pPr>
        <w:ind w:left="7873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7C6F1154"/>
    <w:multiLevelType w:val="hybridMultilevel"/>
    <w:tmpl w:val="E764968A"/>
    <w:lvl w:ilvl="0" w:tplc="C09222C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69EB464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F006A56C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C136EF4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EE40C5D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0164AC5E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0554C60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A9DAB2F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58005F6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num w:numId="1" w16cid:durableId="1152335542">
    <w:abstractNumId w:val="2"/>
  </w:num>
  <w:num w:numId="2" w16cid:durableId="1874536783">
    <w:abstractNumId w:val="3"/>
  </w:num>
  <w:num w:numId="3" w16cid:durableId="1790079672">
    <w:abstractNumId w:val="7"/>
  </w:num>
  <w:num w:numId="4" w16cid:durableId="1977956003">
    <w:abstractNumId w:val="6"/>
  </w:num>
  <w:num w:numId="5" w16cid:durableId="137261291">
    <w:abstractNumId w:val="5"/>
  </w:num>
  <w:num w:numId="6" w16cid:durableId="1528985331">
    <w:abstractNumId w:val="0"/>
  </w:num>
  <w:num w:numId="7" w16cid:durableId="725102862">
    <w:abstractNumId w:val="8"/>
  </w:num>
  <w:num w:numId="8" w16cid:durableId="608582324">
    <w:abstractNumId w:val="4"/>
  </w:num>
  <w:num w:numId="9" w16cid:durableId="186262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4"/>
    <w:rsid w:val="00101477"/>
    <w:rsid w:val="001803F0"/>
    <w:rsid w:val="002136B0"/>
    <w:rsid w:val="00435D56"/>
    <w:rsid w:val="004812A8"/>
    <w:rsid w:val="00542049"/>
    <w:rsid w:val="007D7232"/>
    <w:rsid w:val="00A8694B"/>
    <w:rsid w:val="00B02809"/>
    <w:rsid w:val="00C063CC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C13D"/>
  <w15:docId w15:val="{3376158F-2394-47DA-A877-2B8FF8B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0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113" w:hanging="5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ommunitycolleges.edu/sites/default/files/legal/sbccc/revisions/cc_21-007_-_substantive_changes_-_proposed_adoption_of_1d_sbccc_subchapter_800_-_credit_for_prior_learn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Strickland</dc:creator>
  <dc:description/>
  <cp:lastModifiedBy>Barbara</cp:lastModifiedBy>
  <cp:revision>3</cp:revision>
  <dcterms:created xsi:type="dcterms:W3CDTF">2024-04-08T14:40:00Z</dcterms:created>
  <dcterms:modified xsi:type="dcterms:W3CDTF">2024-04-08T15:07:00Z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D:20220131223806</vt:lpwstr>
  </property>
</Properties>
</file>