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013C4B" w14:textId="77777777" w:rsidR="00A5338A" w:rsidRPr="00BA7E49" w:rsidRDefault="009433D8" w:rsidP="6B133CEE">
      <w:pPr>
        <w:pStyle w:val="Heading1"/>
        <w:jc w:val="left"/>
        <w:rPr>
          <w:rFonts w:asciiTheme="minorHAnsi" w:hAnsiTheme="minorHAnsi" w:cstheme="minorBidi"/>
          <w:color w:val="002060"/>
        </w:rPr>
      </w:pPr>
      <w:bookmarkStart w:id="0" w:name="_Toc233886261"/>
      <w:r w:rsidRPr="41E16D65">
        <w:rPr>
          <w:rFonts w:asciiTheme="minorHAnsi" w:hAnsiTheme="minorHAnsi" w:cstheme="minorBidi"/>
          <w:color w:val="002060"/>
        </w:rPr>
        <w:t>Federal Programs Monitoring and Compliance Guide</w:t>
      </w:r>
      <w:bookmarkEnd w:id="0"/>
    </w:p>
    <w:p w14:paraId="1A72CE08" w14:textId="298B09FC" w:rsidR="00A5338A" w:rsidRPr="00BA7E49" w:rsidRDefault="009433D8">
      <w:pPr>
        <w:rPr>
          <w:rFonts w:cstheme="minorHAnsi"/>
        </w:rPr>
      </w:pPr>
      <w:r w:rsidRPr="00BA7E49">
        <w:rPr>
          <w:rFonts w:cstheme="minorHAnsi"/>
          <w:b/>
          <w:color w:val="14435B"/>
        </w:rPr>
        <w:t xml:space="preserve">Program Year 2026–27 </w:t>
      </w:r>
    </w:p>
    <w:p w14:paraId="4156D901" w14:textId="77777777" w:rsidR="00A5338A" w:rsidRPr="00BA7E49" w:rsidRDefault="009433D8">
      <w:pPr>
        <w:rPr>
          <w:rFonts w:cstheme="minorHAnsi"/>
        </w:rPr>
      </w:pPr>
      <w:r w:rsidRPr="00BA7E49">
        <w:rPr>
          <w:rFonts w:cstheme="minorHAnsi"/>
          <w:b/>
        </w:rPr>
        <w:t>North Carolina Community College System</w:t>
      </w:r>
    </w:p>
    <w:p w14:paraId="3BCFDBDF" w14:textId="4B66528E" w:rsidR="00A5338A" w:rsidRPr="00BA7E49" w:rsidRDefault="009433D8" w:rsidP="00354B0B">
      <w:pPr>
        <w:rPr>
          <w:rFonts w:cstheme="minorHAnsi"/>
        </w:rPr>
      </w:pPr>
      <w:r w:rsidRPr="00BA7E49">
        <w:rPr>
          <w:rFonts w:cstheme="minorHAnsi"/>
        </w:rPr>
        <w:t xml:space="preserve">This </w:t>
      </w:r>
      <w:r w:rsidR="005036D5" w:rsidRPr="00BA7E49">
        <w:rPr>
          <w:rFonts w:cstheme="minorHAnsi"/>
        </w:rPr>
        <w:t>program</w:t>
      </w:r>
      <w:r w:rsidRPr="00BA7E49">
        <w:rPr>
          <w:rFonts w:cstheme="minorHAnsi"/>
        </w:rPr>
        <w:t xml:space="preserve">-facing </w:t>
      </w:r>
      <w:r w:rsidR="00521FB7">
        <w:rPr>
          <w:rFonts w:cstheme="minorHAnsi"/>
        </w:rPr>
        <w:t>guide</w:t>
      </w:r>
      <w:r w:rsidRPr="00BA7E49">
        <w:rPr>
          <w:rFonts w:cstheme="minorHAnsi"/>
        </w:rPr>
        <w:t xml:space="preserve"> explains the monitoring process, module structure, documentation to submit, and interview questions that may be used during monitoring.</w:t>
      </w:r>
    </w:p>
    <w:sdt>
      <w:sdtPr>
        <w:rPr>
          <w:rFonts w:asciiTheme="minorHAnsi" w:eastAsia="Calibri" w:hAnsiTheme="minorHAnsi" w:cstheme="minorBidi"/>
          <w:b w:val="0"/>
          <w:bCs w:val="0"/>
          <w:color w:val="515255"/>
          <w:spacing w:val="0"/>
          <w:kern w:val="0"/>
          <w:sz w:val="22"/>
          <w:szCs w:val="22"/>
        </w:rPr>
        <w:id w:val="798648279"/>
        <w:docPartObj>
          <w:docPartGallery w:val="Table of Contents"/>
          <w:docPartUnique/>
        </w:docPartObj>
      </w:sdtPr>
      <w:sdtContent>
        <w:p w14:paraId="188494CB" w14:textId="60D99F9D" w:rsidR="001962E2" w:rsidRPr="00BA7E49" w:rsidRDefault="001962E2" w:rsidP="0000292C">
          <w:pPr>
            <w:pStyle w:val="TOCHeading"/>
            <w:spacing w:before="0"/>
            <w:rPr>
              <w:rFonts w:asciiTheme="minorHAnsi" w:hAnsiTheme="minorHAnsi" w:cstheme="minorHAnsi"/>
            </w:rPr>
          </w:pPr>
          <w:r w:rsidRPr="00BA7E49">
            <w:rPr>
              <w:rFonts w:asciiTheme="minorHAnsi" w:hAnsiTheme="minorHAnsi" w:cstheme="minorHAnsi"/>
            </w:rPr>
            <w:t>Contents</w:t>
          </w:r>
        </w:p>
        <w:p w14:paraId="490389D5" w14:textId="59299B5B" w:rsidR="00B47438" w:rsidRDefault="001962E2">
          <w:pPr>
            <w:pStyle w:val="TOC1"/>
            <w:rPr>
              <w:rFonts w:eastAsiaTheme="minorEastAsia" w:cstheme="minorBidi"/>
              <w:b w:val="0"/>
              <w:bCs w:val="0"/>
              <w:i w:val="0"/>
              <w:iCs w:val="0"/>
              <w:noProof/>
              <w:color w:val="auto"/>
              <w:kern w:val="2"/>
              <w:sz w:val="24"/>
              <w14:ligatures w14:val="standardContextual"/>
            </w:rPr>
          </w:pPr>
          <w:r w:rsidRPr="00BA7E49">
            <w:fldChar w:fldCharType="begin"/>
          </w:r>
          <w:r w:rsidRPr="00BA7E49">
            <w:instrText xml:space="preserve"> TOC \o "1-3" \h \z \u </w:instrText>
          </w:r>
          <w:r w:rsidRPr="00BA7E49">
            <w:fldChar w:fldCharType="separate"/>
          </w:r>
          <w:hyperlink w:anchor="_Toc233886261" w:history="1">
            <w:r w:rsidR="00B47438" w:rsidRPr="004F7F06">
              <w:rPr>
                <w:rStyle w:val="Hyperlink"/>
                <w:noProof/>
              </w:rPr>
              <w:t>Federal Programs Monitoring and Compliance Guide</w:t>
            </w:r>
            <w:r w:rsidR="00B47438">
              <w:rPr>
                <w:noProof/>
                <w:webHidden/>
              </w:rPr>
              <w:tab/>
            </w:r>
            <w:r w:rsidR="00B47438">
              <w:rPr>
                <w:noProof/>
                <w:webHidden/>
              </w:rPr>
              <w:fldChar w:fldCharType="begin"/>
            </w:r>
            <w:r w:rsidR="00B47438">
              <w:rPr>
                <w:noProof/>
                <w:webHidden/>
              </w:rPr>
              <w:instrText xml:space="preserve"> PAGEREF _Toc233886261 \h </w:instrText>
            </w:r>
            <w:r w:rsidR="00B47438">
              <w:rPr>
                <w:noProof/>
                <w:webHidden/>
              </w:rPr>
            </w:r>
            <w:r w:rsidR="00B47438">
              <w:rPr>
                <w:noProof/>
                <w:webHidden/>
              </w:rPr>
              <w:fldChar w:fldCharType="separate"/>
            </w:r>
            <w:r w:rsidR="00B47438">
              <w:rPr>
                <w:noProof/>
                <w:webHidden/>
              </w:rPr>
              <w:t>1</w:t>
            </w:r>
            <w:r w:rsidR="00B47438">
              <w:rPr>
                <w:noProof/>
                <w:webHidden/>
              </w:rPr>
              <w:fldChar w:fldCharType="end"/>
            </w:r>
          </w:hyperlink>
        </w:p>
        <w:p w14:paraId="27CB8DE4" w14:textId="421D636F" w:rsidR="00B47438" w:rsidRDefault="00B47438">
          <w:pPr>
            <w:pStyle w:val="TOC2"/>
            <w:rPr>
              <w:rFonts w:eastAsiaTheme="minorEastAsia" w:cstheme="minorBidi"/>
              <w:b w:val="0"/>
              <w:bCs w:val="0"/>
              <w:noProof/>
              <w:color w:val="auto"/>
              <w:kern w:val="2"/>
              <w:sz w:val="24"/>
              <w:szCs w:val="24"/>
              <w14:ligatures w14:val="standardContextual"/>
            </w:rPr>
          </w:pPr>
          <w:hyperlink w:anchor="_Toc233886262" w:history="1">
            <w:r w:rsidRPr="004F7F06">
              <w:rPr>
                <w:rStyle w:val="Hyperlink"/>
                <w:noProof/>
              </w:rPr>
              <w:t>How to Use This Guide</w:t>
            </w:r>
            <w:r>
              <w:rPr>
                <w:noProof/>
                <w:webHidden/>
              </w:rPr>
              <w:tab/>
            </w:r>
            <w:r>
              <w:rPr>
                <w:noProof/>
                <w:webHidden/>
              </w:rPr>
              <w:fldChar w:fldCharType="begin"/>
            </w:r>
            <w:r>
              <w:rPr>
                <w:noProof/>
                <w:webHidden/>
              </w:rPr>
              <w:instrText xml:space="preserve"> PAGEREF _Toc233886262 \h </w:instrText>
            </w:r>
            <w:r>
              <w:rPr>
                <w:noProof/>
                <w:webHidden/>
              </w:rPr>
            </w:r>
            <w:r>
              <w:rPr>
                <w:noProof/>
                <w:webHidden/>
              </w:rPr>
              <w:fldChar w:fldCharType="separate"/>
            </w:r>
            <w:r>
              <w:rPr>
                <w:noProof/>
                <w:webHidden/>
              </w:rPr>
              <w:t>2</w:t>
            </w:r>
            <w:r>
              <w:rPr>
                <w:noProof/>
                <w:webHidden/>
              </w:rPr>
              <w:fldChar w:fldCharType="end"/>
            </w:r>
          </w:hyperlink>
        </w:p>
        <w:p w14:paraId="470F31AE" w14:textId="4B60FAB1" w:rsidR="00B47438" w:rsidRDefault="00B47438">
          <w:pPr>
            <w:pStyle w:val="TOC2"/>
            <w:rPr>
              <w:rFonts w:eastAsiaTheme="minorEastAsia" w:cstheme="minorBidi"/>
              <w:b w:val="0"/>
              <w:bCs w:val="0"/>
              <w:noProof/>
              <w:color w:val="auto"/>
              <w:kern w:val="2"/>
              <w:sz w:val="24"/>
              <w:szCs w:val="24"/>
              <w14:ligatures w14:val="standardContextual"/>
            </w:rPr>
          </w:pPr>
          <w:hyperlink w:anchor="_Toc233886263" w:history="1">
            <w:r w:rsidRPr="004F7F06">
              <w:rPr>
                <w:rStyle w:val="Hyperlink"/>
                <w:noProof/>
              </w:rPr>
              <w:t>Part I. Monitoring Process and Expectations</w:t>
            </w:r>
            <w:r>
              <w:rPr>
                <w:noProof/>
                <w:webHidden/>
              </w:rPr>
              <w:tab/>
            </w:r>
            <w:r>
              <w:rPr>
                <w:noProof/>
                <w:webHidden/>
              </w:rPr>
              <w:fldChar w:fldCharType="begin"/>
            </w:r>
            <w:r>
              <w:rPr>
                <w:noProof/>
                <w:webHidden/>
              </w:rPr>
              <w:instrText xml:space="preserve"> PAGEREF _Toc233886263 \h </w:instrText>
            </w:r>
            <w:r>
              <w:rPr>
                <w:noProof/>
                <w:webHidden/>
              </w:rPr>
            </w:r>
            <w:r>
              <w:rPr>
                <w:noProof/>
                <w:webHidden/>
              </w:rPr>
              <w:fldChar w:fldCharType="separate"/>
            </w:r>
            <w:r>
              <w:rPr>
                <w:noProof/>
                <w:webHidden/>
              </w:rPr>
              <w:t>4</w:t>
            </w:r>
            <w:r>
              <w:rPr>
                <w:noProof/>
                <w:webHidden/>
              </w:rPr>
              <w:fldChar w:fldCharType="end"/>
            </w:r>
          </w:hyperlink>
        </w:p>
        <w:p w14:paraId="2CF1AF7D" w14:textId="1DC0E77A"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4" w:history="1">
            <w:r w:rsidRPr="004F7F06">
              <w:rPr>
                <w:rStyle w:val="Hyperlink"/>
                <w:noProof/>
              </w:rPr>
              <w:t>Purpose of Monitoring</w:t>
            </w:r>
            <w:r>
              <w:rPr>
                <w:noProof/>
                <w:webHidden/>
              </w:rPr>
              <w:tab/>
            </w:r>
            <w:r>
              <w:rPr>
                <w:noProof/>
                <w:webHidden/>
              </w:rPr>
              <w:fldChar w:fldCharType="begin"/>
            </w:r>
            <w:r>
              <w:rPr>
                <w:noProof/>
                <w:webHidden/>
              </w:rPr>
              <w:instrText xml:space="preserve"> PAGEREF _Toc233886264 \h </w:instrText>
            </w:r>
            <w:r>
              <w:rPr>
                <w:noProof/>
                <w:webHidden/>
              </w:rPr>
            </w:r>
            <w:r>
              <w:rPr>
                <w:noProof/>
                <w:webHidden/>
              </w:rPr>
              <w:fldChar w:fldCharType="separate"/>
            </w:r>
            <w:r>
              <w:rPr>
                <w:noProof/>
                <w:webHidden/>
              </w:rPr>
              <w:t>4</w:t>
            </w:r>
            <w:r>
              <w:rPr>
                <w:noProof/>
                <w:webHidden/>
              </w:rPr>
              <w:fldChar w:fldCharType="end"/>
            </w:r>
          </w:hyperlink>
        </w:p>
        <w:p w14:paraId="4EE608A1" w14:textId="31FC0BC3"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5" w:history="1">
            <w:r w:rsidRPr="004F7F06">
              <w:rPr>
                <w:rStyle w:val="Hyperlink"/>
                <w:noProof/>
              </w:rPr>
              <w:t>Terms Used in This Guide</w:t>
            </w:r>
            <w:r>
              <w:rPr>
                <w:noProof/>
                <w:webHidden/>
              </w:rPr>
              <w:tab/>
            </w:r>
            <w:r>
              <w:rPr>
                <w:noProof/>
                <w:webHidden/>
              </w:rPr>
              <w:fldChar w:fldCharType="begin"/>
            </w:r>
            <w:r>
              <w:rPr>
                <w:noProof/>
                <w:webHidden/>
              </w:rPr>
              <w:instrText xml:space="preserve"> PAGEREF _Toc233886265 \h </w:instrText>
            </w:r>
            <w:r>
              <w:rPr>
                <w:noProof/>
                <w:webHidden/>
              </w:rPr>
            </w:r>
            <w:r>
              <w:rPr>
                <w:noProof/>
                <w:webHidden/>
              </w:rPr>
              <w:fldChar w:fldCharType="separate"/>
            </w:r>
            <w:r>
              <w:rPr>
                <w:noProof/>
                <w:webHidden/>
              </w:rPr>
              <w:t>4</w:t>
            </w:r>
            <w:r>
              <w:rPr>
                <w:noProof/>
                <w:webHidden/>
              </w:rPr>
              <w:fldChar w:fldCharType="end"/>
            </w:r>
          </w:hyperlink>
        </w:p>
        <w:p w14:paraId="69E5E77F" w14:textId="3CB53933"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6" w:history="1">
            <w:r w:rsidRPr="004F7F06">
              <w:rPr>
                <w:rStyle w:val="Hyperlink"/>
                <w:noProof/>
              </w:rPr>
              <w:t>Monitoring Types</w:t>
            </w:r>
            <w:r>
              <w:rPr>
                <w:noProof/>
                <w:webHidden/>
              </w:rPr>
              <w:tab/>
            </w:r>
            <w:r>
              <w:rPr>
                <w:noProof/>
                <w:webHidden/>
              </w:rPr>
              <w:fldChar w:fldCharType="begin"/>
            </w:r>
            <w:r>
              <w:rPr>
                <w:noProof/>
                <w:webHidden/>
              </w:rPr>
              <w:instrText xml:space="preserve"> PAGEREF _Toc233886266 \h </w:instrText>
            </w:r>
            <w:r>
              <w:rPr>
                <w:noProof/>
                <w:webHidden/>
              </w:rPr>
            </w:r>
            <w:r>
              <w:rPr>
                <w:noProof/>
                <w:webHidden/>
              </w:rPr>
              <w:fldChar w:fldCharType="separate"/>
            </w:r>
            <w:r>
              <w:rPr>
                <w:noProof/>
                <w:webHidden/>
              </w:rPr>
              <w:t>4</w:t>
            </w:r>
            <w:r>
              <w:rPr>
                <w:noProof/>
                <w:webHidden/>
              </w:rPr>
              <w:fldChar w:fldCharType="end"/>
            </w:r>
          </w:hyperlink>
        </w:p>
        <w:p w14:paraId="33EED944" w14:textId="7694465B"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7" w:history="1">
            <w:r w:rsidRPr="004F7F06">
              <w:rPr>
                <w:rStyle w:val="Hyperlink"/>
                <w:noProof/>
              </w:rPr>
              <w:t>Continuous Monitoring</w:t>
            </w:r>
            <w:r>
              <w:rPr>
                <w:noProof/>
                <w:webHidden/>
              </w:rPr>
              <w:tab/>
            </w:r>
            <w:r>
              <w:rPr>
                <w:noProof/>
                <w:webHidden/>
              </w:rPr>
              <w:fldChar w:fldCharType="begin"/>
            </w:r>
            <w:r>
              <w:rPr>
                <w:noProof/>
                <w:webHidden/>
              </w:rPr>
              <w:instrText xml:space="preserve"> PAGEREF _Toc233886267 \h </w:instrText>
            </w:r>
            <w:r>
              <w:rPr>
                <w:noProof/>
                <w:webHidden/>
              </w:rPr>
            </w:r>
            <w:r>
              <w:rPr>
                <w:noProof/>
                <w:webHidden/>
              </w:rPr>
              <w:fldChar w:fldCharType="separate"/>
            </w:r>
            <w:r>
              <w:rPr>
                <w:noProof/>
                <w:webHidden/>
              </w:rPr>
              <w:t>4</w:t>
            </w:r>
            <w:r>
              <w:rPr>
                <w:noProof/>
                <w:webHidden/>
              </w:rPr>
              <w:fldChar w:fldCharType="end"/>
            </w:r>
          </w:hyperlink>
        </w:p>
        <w:p w14:paraId="6D11CF48" w14:textId="3168A79C"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8" w:history="1">
            <w:r w:rsidRPr="004F7F06">
              <w:rPr>
                <w:rStyle w:val="Hyperlink"/>
                <w:noProof/>
              </w:rPr>
              <w:t>Risk Selection and Monitoring Approach</w:t>
            </w:r>
            <w:r>
              <w:rPr>
                <w:noProof/>
                <w:webHidden/>
              </w:rPr>
              <w:tab/>
            </w:r>
            <w:r>
              <w:rPr>
                <w:noProof/>
                <w:webHidden/>
              </w:rPr>
              <w:fldChar w:fldCharType="begin"/>
            </w:r>
            <w:r>
              <w:rPr>
                <w:noProof/>
                <w:webHidden/>
              </w:rPr>
              <w:instrText xml:space="preserve"> PAGEREF _Toc233886268 \h </w:instrText>
            </w:r>
            <w:r>
              <w:rPr>
                <w:noProof/>
                <w:webHidden/>
              </w:rPr>
            </w:r>
            <w:r>
              <w:rPr>
                <w:noProof/>
                <w:webHidden/>
              </w:rPr>
              <w:fldChar w:fldCharType="separate"/>
            </w:r>
            <w:r>
              <w:rPr>
                <w:noProof/>
                <w:webHidden/>
              </w:rPr>
              <w:t>5</w:t>
            </w:r>
            <w:r>
              <w:rPr>
                <w:noProof/>
                <w:webHidden/>
              </w:rPr>
              <w:fldChar w:fldCharType="end"/>
            </w:r>
          </w:hyperlink>
        </w:p>
        <w:p w14:paraId="5F49E53B" w14:textId="7C9B63F1"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69" w:history="1">
            <w:r w:rsidRPr="004F7F06">
              <w:rPr>
                <w:rStyle w:val="Hyperlink"/>
                <w:noProof/>
              </w:rPr>
              <w:t>Monitoring Roles</w:t>
            </w:r>
            <w:r>
              <w:rPr>
                <w:noProof/>
                <w:webHidden/>
              </w:rPr>
              <w:tab/>
            </w:r>
            <w:r>
              <w:rPr>
                <w:noProof/>
                <w:webHidden/>
              </w:rPr>
              <w:fldChar w:fldCharType="begin"/>
            </w:r>
            <w:r>
              <w:rPr>
                <w:noProof/>
                <w:webHidden/>
              </w:rPr>
              <w:instrText xml:space="preserve"> PAGEREF _Toc233886269 \h </w:instrText>
            </w:r>
            <w:r>
              <w:rPr>
                <w:noProof/>
                <w:webHidden/>
              </w:rPr>
            </w:r>
            <w:r>
              <w:rPr>
                <w:noProof/>
                <w:webHidden/>
              </w:rPr>
              <w:fldChar w:fldCharType="separate"/>
            </w:r>
            <w:r>
              <w:rPr>
                <w:noProof/>
                <w:webHidden/>
              </w:rPr>
              <w:t>6</w:t>
            </w:r>
            <w:r>
              <w:rPr>
                <w:noProof/>
                <w:webHidden/>
              </w:rPr>
              <w:fldChar w:fldCharType="end"/>
            </w:r>
          </w:hyperlink>
        </w:p>
        <w:p w14:paraId="30EBEDD0" w14:textId="332A4D7B"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0" w:history="1">
            <w:r w:rsidRPr="004F7F06">
              <w:rPr>
                <w:rStyle w:val="Hyperlink"/>
                <w:noProof/>
              </w:rPr>
              <w:t>Monitoring Resources Hub</w:t>
            </w:r>
            <w:r>
              <w:rPr>
                <w:noProof/>
                <w:webHidden/>
              </w:rPr>
              <w:tab/>
            </w:r>
            <w:r>
              <w:rPr>
                <w:noProof/>
                <w:webHidden/>
              </w:rPr>
              <w:fldChar w:fldCharType="begin"/>
            </w:r>
            <w:r>
              <w:rPr>
                <w:noProof/>
                <w:webHidden/>
              </w:rPr>
              <w:instrText xml:space="preserve"> PAGEREF _Toc233886270 \h </w:instrText>
            </w:r>
            <w:r>
              <w:rPr>
                <w:noProof/>
                <w:webHidden/>
              </w:rPr>
            </w:r>
            <w:r>
              <w:rPr>
                <w:noProof/>
                <w:webHidden/>
              </w:rPr>
              <w:fldChar w:fldCharType="separate"/>
            </w:r>
            <w:r>
              <w:rPr>
                <w:noProof/>
                <w:webHidden/>
              </w:rPr>
              <w:t>6</w:t>
            </w:r>
            <w:r>
              <w:rPr>
                <w:noProof/>
                <w:webHidden/>
              </w:rPr>
              <w:fldChar w:fldCharType="end"/>
            </w:r>
          </w:hyperlink>
        </w:p>
        <w:p w14:paraId="660F152F" w14:textId="74F57B12"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1" w:history="1">
            <w:r w:rsidRPr="004F7F06">
              <w:rPr>
                <w:rStyle w:val="Hyperlink"/>
                <w:noProof/>
              </w:rPr>
              <w:t>Pre-Monitoring Activities</w:t>
            </w:r>
            <w:r>
              <w:rPr>
                <w:noProof/>
                <w:webHidden/>
              </w:rPr>
              <w:tab/>
            </w:r>
            <w:r>
              <w:rPr>
                <w:noProof/>
                <w:webHidden/>
              </w:rPr>
              <w:fldChar w:fldCharType="begin"/>
            </w:r>
            <w:r>
              <w:rPr>
                <w:noProof/>
                <w:webHidden/>
              </w:rPr>
              <w:instrText xml:space="preserve"> PAGEREF _Toc233886271 \h </w:instrText>
            </w:r>
            <w:r>
              <w:rPr>
                <w:noProof/>
                <w:webHidden/>
              </w:rPr>
            </w:r>
            <w:r>
              <w:rPr>
                <w:noProof/>
                <w:webHidden/>
              </w:rPr>
              <w:fldChar w:fldCharType="separate"/>
            </w:r>
            <w:r>
              <w:rPr>
                <w:noProof/>
                <w:webHidden/>
              </w:rPr>
              <w:t>6</w:t>
            </w:r>
            <w:r>
              <w:rPr>
                <w:noProof/>
                <w:webHidden/>
              </w:rPr>
              <w:fldChar w:fldCharType="end"/>
            </w:r>
          </w:hyperlink>
        </w:p>
        <w:p w14:paraId="6BAC96FF" w14:textId="1A820003"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2" w:history="1">
            <w:r w:rsidRPr="004F7F06">
              <w:rPr>
                <w:rStyle w:val="Hyperlink"/>
                <w:noProof/>
              </w:rPr>
              <w:t>Evidence Submission and File Naming</w:t>
            </w:r>
            <w:r>
              <w:rPr>
                <w:noProof/>
                <w:webHidden/>
              </w:rPr>
              <w:tab/>
            </w:r>
            <w:r>
              <w:rPr>
                <w:noProof/>
                <w:webHidden/>
              </w:rPr>
              <w:fldChar w:fldCharType="begin"/>
            </w:r>
            <w:r>
              <w:rPr>
                <w:noProof/>
                <w:webHidden/>
              </w:rPr>
              <w:instrText xml:space="preserve"> PAGEREF _Toc233886272 \h </w:instrText>
            </w:r>
            <w:r>
              <w:rPr>
                <w:noProof/>
                <w:webHidden/>
              </w:rPr>
            </w:r>
            <w:r>
              <w:rPr>
                <w:noProof/>
                <w:webHidden/>
              </w:rPr>
              <w:fldChar w:fldCharType="separate"/>
            </w:r>
            <w:r>
              <w:rPr>
                <w:noProof/>
                <w:webHidden/>
              </w:rPr>
              <w:t>6</w:t>
            </w:r>
            <w:r>
              <w:rPr>
                <w:noProof/>
                <w:webHidden/>
              </w:rPr>
              <w:fldChar w:fldCharType="end"/>
            </w:r>
          </w:hyperlink>
        </w:p>
        <w:p w14:paraId="57299631" w14:textId="30C9CA5E"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3" w:history="1">
            <w:r w:rsidRPr="004F7F06">
              <w:rPr>
                <w:rStyle w:val="Hyperlink"/>
                <w:noProof/>
              </w:rPr>
              <w:t>Monitoring Visit</w:t>
            </w:r>
            <w:r>
              <w:rPr>
                <w:noProof/>
                <w:webHidden/>
              </w:rPr>
              <w:tab/>
            </w:r>
            <w:r>
              <w:rPr>
                <w:noProof/>
                <w:webHidden/>
              </w:rPr>
              <w:fldChar w:fldCharType="begin"/>
            </w:r>
            <w:r>
              <w:rPr>
                <w:noProof/>
                <w:webHidden/>
              </w:rPr>
              <w:instrText xml:space="preserve"> PAGEREF _Toc233886273 \h </w:instrText>
            </w:r>
            <w:r>
              <w:rPr>
                <w:noProof/>
                <w:webHidden/>
              </w:rPr>
            </w:r>
            <w:r>
              <w:rPr>
                <w:noProof/>
                <w:webHidden/>
              </w:rPr>
              <w:fldChar w:fldCharType="separate"/>
            </w:r>
            <w:r>
              <w:rPr>
                <w:noProof/>
                <w:webHidden/>
              </w:rPr>
              <w:t>7</w:t>
            </w:r>
            <w:r>
              <w:rPr>
                <w:noProof/>
                <w:webHidden/>
              </w:rPr>
              <w:fldChar w:fldCharType="end"/>
            </w:r>
          </w:hyperlink>
        </w:p>
        <w:p w14:paraId="7173C2D2" w14:textId="72CD7FA8"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4" w:history="1">
            <w:r w:rsidRPr="004F7F06">
              <w:rPr>
                <w:rStyle w:val="Hyperlink"/>
                <w:noProof/>
              </w:rPr>
              <w:t>Interview Participation</w:t>
            </w:r>
            <w:r>
              <w:rPr>
                <w:noProof/>
                <w:webHidden/>
              </w:rPr>
              <w:tab/>
            </w:r>
            <w:r>
              <w:rPr>
                <w:noProof/>
                <w:webHidden/>
              </w:rPr>
              <w:fldChar w:fldCharType="begin"/>
            </w:r>
            <w:r>
              <w:rPr>
                <w:noProof/>
                <w:webHidden/>
              </w:rPr>
              <w:instrText xml:space="preserve"> PAGEREF _Toc233886274 \h </w:instrText>
            </w:r>
            <w:r>
              <w:rPr>
                <w:noProof/>
                <w:webHidden/>
              </w:rPr>
            </w:r>
            <w:r>
              <w:rPr>
                <w:noProof/>
                <w:webHidden/>
              </w:rPr>
              <w:fldChar w:fldCharType="separate"/>
            </w:r>
            <w:r>
              <w:rPr>
                <w:noProof/>
                <w:webHidden/>
              </w:rPr>
              <w:t>7</w:t>
            </w:r>
            <w:r>
              <w:rPr>
                <w:noProof/>
                <w:webHidden/>
              </w:rPr>
              <w:fldChar w:fldCharType="end"/>
            </w:r>
          </w:hyperlink>
        </w:p>
        <w:p w14:paraId="0105D726" w14:textId="3B4E1BAF"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5" w:history="1">
            <w:r w:rsidRPr="004F7F06">
              <w:rPr>
                <w:rStyle w:val="Hyperlink"/>
                <w:noProof/>
              </w:rPr>
              <w:t>Post-Monitoring Activities</w:t>
            </w:r>
            <w:r>
              <w:rPr>
                <w:noProof/>
                <w:webHidden/>
              </w:rPr>
              <w:tab/>
            </w:r>
            <w:r>
              <w:rPr>
                <w:noProof/>
                <w:webHidden/>
              </w:rPr>
              <w:fldChar w:fldCharType="begin"/>
            </w:r>
            <w:r>
              <w:rPr>
                <w:noProof/>
                <w:webHidden/>
              </w:rPr>
              <w:instrText xml:space="preserve"> PAGEREF _Toc233886275 \h </w:instrText>
            </w:r>
            <w:r>
              <w:rPr>
                <w:noProof/>
                <w:webHidden/>
              </w:rPr>
            </w:r>
            <w:r>
              <w:rPr>
                <w:noProof/>
                <w:webHidden/>
              </w:rPr>
              <w:fldChar w:fldCharType="separate"/>
            </w:r>
            <w:r>
              <w:rPr>
                <w:noProof/>
                <w:webHidden/>
              </w:rPr>
              <w:t>7</w:t>
            </w:r>
            <w:r>
              <w:rPr>
                <w:noProof/>
                <w:webHidden/>
              </w:rPr>
              <w:fldChar w:fldCharType="end"/>
            </w:r>
          </w:hyperlink>
        </w:p>
        <w:p w14:paraId="581B6CCC" w14:textId="2271848E"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6" w:history="1">
            <w:r w:rsidRPr="004F7F06">
              <w:rPr>
                <w:rStyle w:val="Hyperlink"/>
                <w:noProof/>
              </w:rPr>
              <w:t>Monitoring Report and Follow-Up</w:t>
            </w:r>
            <w:r>
              <w:rPr>
                <w:noProof/>
                <w:webHidden/>
              </w:rPr>
              <w:tab/>
            </w:r>
            <w:r>
              <w:rPr>
                <w:noProof/>
                <w:webHidden/>
              </w:rPr>
              <w:fldChar w:fldCharType="begin"/>
            </w:r>
            <w:r>
              <w:rPr>
                <w:noProof/>
                <w:webHidden/>
              </w:rPr>
              <w:instrText xml:space="preserve"> PAGEREF _Toc233886276 \h </w:instrText>
            </w:r>
            <w:r>
              <w:rPr>
                <w:noProof/>
                <w:webHidden/>
              </w:rPr>
            </w:r>
            <w:r>
              <w:rPr>
                <w:noProof/>
                <w:webHidden/>
              </w:rPr>
              <w:fldChar w:fldCharType="separate"/>
            </w:r>
            <w:r>
              <w:rPr>
                <w:noProof/>
                <w:webHidden/>
              </w:rPr>
              <w:t>8</w:t>
            </w:r>
            <w:r>
              <w:rPr>
                <w:noProof/>
                <w:webHidden/>
              </w:rPr>
              <w:fldChar w:fldCharType="end"/>
            </w:r>
          </w:hyperlink>
        </w:p>
        <w:p w14:paraId="2F29BD75" w14:textId="5A884497" w:rsidR="00B47438" w:rsidRDefault="00B47438">
          <w:pPr>
            <w:pStyle w:val="TOC2"/>
            <w:rPr>
              <w:rFonts w:eastAsiaTheme="minorEastAsia" w:cstheme="minorBidi"/>
              <w:b w:val="0"/>
              <w:bCs w:val="0"/>
              <w:noProof/>
              <w:color w:val="auto"/>
              <w:kern w:val="2"/>
              <w:sz w:val="24"/>
              <w:szCs w:val="24"/>
              <w14:ligatures w14:val="standardContextual"/>
            </w:rPr>
          </w:pPr>
          <w:hyperlink w:anchor="_Toc233886277" w:history="1">
            <w:r w:rsidRPr="004F7F06">
              <w:rPr>
                <w:rStyle w:val="Hyperlink"/>
                <w:noProof/>
              </w:rPr>
              <w:t>Part II. Title II Monitoring Modules</w:t>
            </w:r>
            <w:r>
              <w:rPr>
                <w:noProof/>
                <w:webHidden/>
              </w:rPr>
              <w:tab/>
            </w:r>
            <w:r>
              <w:rPr>
                <w:noProof/>
                <w:webHidden/>
              </w:rPr>
              <w:fldChar w:fldCharType="begin"/>
            </w:r>
            <w:r>
              <w:rPr>
                <w:noProof/>
                <w:webHidden/>
              </w:rPr>
              <w:instrText xml:space="preserve"> PAGEREF _Toc233886277 \h </w:instrText>
            </w:r>
            <w:r>
              <w:rPr>
                <w:noProof/>
                <w:webHidden/>
              </w:rPr>
            </w:r>
            <w:r>
              <w:rPr>
                <w:noProof/>
                <w:webHidden/>
              </w:rPr>
              <w:fldChar w:fldCharType="separate"/>
            </w:r>
            <w:r>
              <w:rPr>
                <w:noProof/>
                <w:webHidden/>
              </w:rPr>
              <w:t>8</w:t>
            </w:r>
            <w:r>
              <w:rPr>
                <w:noProof/>
                <w:webHidden/>
              </w:rPr>
              <w:fldChar w:fldCharType="end"/>
            </w:r>
          </w:hyperlink>
        </w:p>
        <w:p w14:paraId="6F55ED4B" w14:textId="294F1232"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8" w:history="1">
            <w:r w:rsidRPr="004F7F06">
              <w:rPr>
                <w:rStyle w:val="Hyperlink"/>
                <w:noProof/>
              </w:rPr>
              <w:t>Title II Monitoring Overview</w:t>
            </w:r>
            <w:r>
              <w:rPr>
                <w:noProof/>
                <w:webHidden/>
              </w:rPr>
              <w:tab/>
            </w:r>
            <w:r>
              <w:rPr>
                <w:noProof/>
                <w:webHidden/>
              </w:rPr>
              <w:fldChar w:fldCharType="begin"/>
            </w:r>
            <w:r>
              <w:rPr>
                <w:noProof/>
                <w:webHidden/>
              </w:rPr>
              <w:instrText xml:space="preserve"> PAGEREF _Toc233886278 \h </w:instrText>
            </w:r>
            <w:r>
              <w:rPr>
                <w:noProof/>
                <w:webHidden/>
              </w:rPr>
            </w:r>
            <w:r>
              <w:rPr>
                <w:noProof/>
                <w:webHidden/>
              </w:rPr>
              <w:fldChar w:fldCharType="separate"/>
            </w:r>
            <w:r>
              <w:rPr>
                <w:noProof/>
                <w:webHidden/>
              </w:rPr>
              <w:t>8</w:t>
            </w:r>
            <w:r>
              <w:rPr>
                <w:noProof/>
                <w:webHidden/>
              </w:rPr>
              <w:fldChar w:fldCharType="end"/>
            </w:r>
          </w:hyperlink>
        </w:p>
        <w:p w14:paraId="4E7D5480" w14:textId="31BDEA9C"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79" w:history="1">
            <w:r w:rsidRPr="004F7F06">
              <w:rPr>
                <w:rStyle w:val="Hyperlink"/>
                <w:noProof/>
              </w:rPr>
              <w:t>Title II Module Structure</w:t>
            </w:r>
            <w:r>
              <w:rPr>
                <w:noProof/>
                <w:webHidden/>
              </w:rPr>
              <w:tab/>
            </w:r>
            <w:r>
              <w:rPr>
                <w:noProof/>
                <w:webHidden/>
              </w:rPr>
              <w:fldChar w:fldCharType="begin"/>
            </w:r>
            <w:r>
              <w:rPr>
                <w:noProof/>
                <w:webHidden/>
              </w:rPr>
              <w:instrText xml:space="preserve"> PAGEREF _Toc233886279 \h </w:instrText>
            </w:r>
            <w:r>
              <w:rPr>
                <w:noProof/>
                <w:webHidden/>
              </w:rPr>
            </w:r>
            <w:r>
              <w:rPr>
                <w:noProof/>
                <w:webHidden/>
              </w:rPr>
              <w:fldChar w:fldCharType="separate"/>
            </w:r>
            <w:r>
              <w:rPr>
                <w:noProof/>
                <w:webHidden/>
              </w:rPr>
              <w:t>8</w:t>
            </w:r>
            <w:r>
              <w:rPr>
                <w:noProof/>
                <w:webHidden/>
              </w:rPr>
              <w:fldChar w:fldCharType="end"/>
            </w:r>
          </w:hyperlink>
        </w:p>
        <w:p w14:paraId="391F8EE3" w14:textId="2E4EE718"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0" w:history="1">
            <w:r w:rsidRPr="004F7F06">
              <w:rPr>
                <w:rStyle w:val="Hyperlink"/>
                <w:noProof/>
              </w:rPr>
              <w:t>Title II Scope for Comprehensive Monitoring</w:t>
            </w:r>
            <w:r>
              <w:rPr>
                <w:noProof/>
                <w:webHidden/>
              </w:rPr>
              <w:tab/>
            </w:r>
            <w:r>
              <w:rPr>
                <w:noProof/>
                <w:webHidden/>
              </w:rPr>
              <w:fldChar w:fldCharType="begin"/>
            </w:r>
            <w:r>
              <w:rPr>
                <w:noProof/>
                <w:webHidden/>
              </w:rPr>
              <w:instrText xml:space="preserve"> PAGEREF _Toc233886280 \h </w:instrText>
            </w:r>
            <w:r>
              <w:rPr>
                <w:noProof/>
                <w:webHidden/>
              </w:rPr>
            </w:r>
            <w:r>
              <w:rPr>
                <w:noProof/>
                <w:webHidden/>
              </w:rPr>
              <w:fldChar w:fldCharType="separate"/>
            </w:r>
            <w:r>
              <w:rPr>
                <w:noProof/>
                <w:webHidden/>
              </w:rPr>
              <w:t>9</w:t>
            </w:r>
            <w:r>
              <w:rPr>
                <w:noProof/>
                <w:webHidden/>
              </w:rPr>
              <w:fldChar w:fldCharType="end"/>
            </w:r>
          </w:hyperlink>
        </w:p>
        <w:p w14:paraId="0AB972E2" w14:textId="56F343B5"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1" w:history="1">
            <w:r w:rsidRPr="004F7F06">
              <w:rPr>
                <w:rStyle w:val="Hyperlink"/>
                <w:noProof/>
              </w:rPr>
              <w:t>Title II Module 1: Instruction and Instructional Quality</w:t>
            </w:r>
            <w:r>
              <w:rPr>
                <w:noProof/>
                <w:webHidden/>
              </w:rPr>
              <w:tab/>
            </w:r>
            <w:r>
              <w:rPr>
                <w:noProof/>
                <w:webHidden/>
              </w:rPr>
              <w:fldChar w:fldCharType="begin"/>
            </w:r>
            <w:r>
              <w:rPr>
                <w:noProof/>
                <w:webHidden/>
              </w:rPr>
              <w:instrText xml:space="preserve"> PAGEREF _Toc233886281 \h </w:instrText>
            </w:r>
            <w:r>
              <w:rPr>
                <w:noProof/>
                <w:webHidden/>
              </w:rPr>
            </w:r>
            <w:r>
              <w:rPr>
                <w:noProof/>
                <w:webHidden/>
              </w:rPr>
              <w:fldChar w:fldCharType="separate"/>
            </w:r>
            <w:r>
              <w:rPr>
                <w:noProof/>
                <w:webHidden/>
              </w:rPr>
              <w:t>10</w:t>
            </w:r>
            <w:r>
              <w:rPr>
                <w:noProof/>
                <w:webHidden/>
              </w:rPr>
              <w:fldChar w:fldCharType="end"/>
            </w:r>
          </w:hyperlink>
        </w:p>
        <w:p w14:paraId="07790878" w14:textId="418BAF19"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2" w:history="1">
            <w:r w:rsidRPr="004F7F06">
              <w:rPr>
                <w:rStyle w:val="Hyperlink"/>
                <w:noProof/>
              </w:rPr>
              <w:t>Title II Module 2: Program Practice</w:t>
            </w:r>
            <w:r>
              <w:rPr>
                <w:noProof/>
                <w:webHidden/>
              </w:rPr>
              <w:tab/>
            </w:r>
            <w:r>
              <w:rPr>
                <w:noProof/>
                <w:webHidden/>
              </w:rPr>
              <w:fldChar w:fldCharType="begin"/>
            </w:r>
            <w:r>
              <w:rPr>
                <w:noProof/>
                <w:webHidden/>
              </w:rPr>
              <w:instrText xml:space="preserve"> PAGEREF _Toc233886282 \h </w:instrText>
            </w:r>
            <w:r>
              <w:rPr>
                <w:noProof/>
                <w:webHidden/>
              </w:rPr>
            </w:r>
            <w:r>
              <w:rPr>
                <w:noProof/>
                <w:webHidden/>
              </w:rPr>
              <w:fldChar w:fldCharType="separate"/>
            </w:r>
            <w:r>
              <w:rPr>
                <w:noProof/>
                <w:webHidden/>
              </w:rPr>
              <w:t>15</w:t>
            </w:r>
            <w:r>
              <w:rPr>
                <w:noProof/>
                <w:webHidden/>
              </w:rPr>
              <w:fldChar w:fldCharType="end"/>
            </w:r>
          </w:hyperlink>
        </w:p>
        <w:p w14:paraId="49469831" w14:textId="0F7B84D7"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3" w:history="1">
            <w:r w:rsidRPr="004F7F06">
              <w:rPr>
                <w:rStyle w:val="Hyperlink"/>
                <w:noProof/>
              </w:rPr>
              <w:t>Title II Module 3: Data, Performance, and Assessment</w:t>
            </w:r>
            <w:r>
              <w:rPr>
                <w:noProof/>
                <w:webHidden/>
              </w:rPr>
              <w:tab/>
            </w:r>
            <w:r>
              <w:rPr>
                <w:noProof/>
                <w:webHidden/>
              </w:rPr>
              <w:fldChar w:fldCharType="begin"/>
            </w:r>
            <w:r>
              <w:rPr>
                <w:noProof/>
                <w:webHidden/>
              </w:rPr>
              <w:instrText xml:space="preserve"> PAGEREF _Toc233886283 \h </w:instrText>
            </w:r>
            <w:r>
              <w:rPr>
                <w:noProof/>
                <w:webHidden/>
              </w:rPr>
            </w:r>
            <w:r>
              <w:rPr>
                <w:noProof/>
                <w:webHidden/>
              </w:rPr>
              <w:fldChar w:fldCharType="separate"/>
            </w:r>
            <w:r>
              <w:rPr>
                <w:noProof/>
                <w:webHidden/>
              </w:rPr>
              <w:t>20</w:t>
            </w:r>
            <w:r>
              <w:rPr>
                <w:noProof/>
                <w:webHidden/>
              </w:rPr>
              <w:fldChar w:fldCharType="end"/>
            </w:r>
          </w:hyperlink>
        </w:p>
        <w:p w14:paraId="34497D46" w14:textId="79FEA636"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4" w:history="1">
            <w:r w:rsidRPr="004F7F06">
              <w:rPr>
                <w:rStyle w:val="Hyperlink"/>
                <w:noProof/>
              </w:rPr>
              <w:t>Title II Module 4: Partnerships, Transition, and Support Services</w:t>
            </w:r>
            <w:r>
              <w:rPr>
                <w:noProof/>
                <w:webHidden/>
              </w:rPr>
              <w:tab/>
            </w:r>
            <w:r>
              <w:rPr>
                <w:noProof/>
                <w:webHidden/>
              </w:rPr>
              <w:fldChar w:fldCharType="begin"/>
            </w:r>
            <w:r>
              <w:rPr>
                <w:noProof/>
                <w:webHidden/>
              </w:rPr>
              <w:instrText xml:space="preserve"> PAGEREF _Toc233886284 \h </w:instrText>
            </w:r>
            <w:r>
              <w:rPr>
                <w:noProof/>
                <w:webHidden/>
              </w:rPr>
            </w:r>
            <w:r>
              <w:rPr>
                <w:noProof/>
                <w:webHidden/>
              </w:rPr>
              <w:fldChar w:fldCharType="separate"/>
            </w:r>
            <w:r>
              <w:rPr>
                <w:noProof/>
                <w:webHidden/>
              </w:rPr>
              <w:t>25</w:t>
            </w:r>
            <w:r>
              <w:rPr>
                <w:noProof/>
                <w:webHidden/>
              </w:rPr>
              <w:fldChar w:fldCharType="end"/>
            </w:r>
          </w:hyperlink>
        </w:p>
        <w:p w14:paraId="0257A85F" w14:textId="35D245A4"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5" w:history="1">
            <w:r w:rsidRPr="004F7F06">
              <w:rPr>
                <w:rStyle w:val="Hyperlink"/>
                <w:noProof/>
              </w:rPr>
              <w:t>Title II Module 5: Fiscal and Administrative Requirements</w:t>
            </w:r>
            <w:r>
              <w:rPr>
                <w:noProof/>
                <w:webHidden/>
              </w:rPr>
              <w:tab/>
            </w:r>
            <w:r>
              <w:rPr>
                <w:noProof/>
                <w:webHidden/>
              </w:rPr>
              <w:fldChar w:fldCharType="begin"/>
            </w:r>
            <w:r>
              <w:rPr>
                <w:noProof/>
                <w:webHidden/>
              </w:rPr>
              <w:instrText xml:space="preserve"> PAGEREF _Toc233886285 \h </w:instrText>
            </w:r>
            <w:r>
              <w:rPr>
                <w:noProof/>
                <w:webHidden/>
              </w:rPr>
            </w:r>
            <w:r>
              <w:rPr>
                <w:noProof/>
                <w:webHidden/>
              </w:rPr>
              <w:fldChar w:fldCharType="separate"/>
            </w:r>
            <w:r>
              <w:rPr>
                <w:noProof/>
                <w:webHidden/>
              </w:rPr>
              <w:t>29</w:t>
            </w:r>
            <w:r>
              <w:rPr>
                <w:noProof/>
                <w:webHidden/>
              </w:rPr>
              <w:fldChar w:fldCharType="end"/>
            </w:r>
          </w:hyperlink>
        </w:p>
        <w:p w14:paraId="77E2F1FD" w14:textId="7FCD01F6" w:rsidR="00B47438" w:rsidRDefault="00B47438">
          <w:pPr>
            <w:pStyle w:val="TOC2"/>
            <w:rPr>
              <w:rFonts w:eastAsiaTheme="minorEastAsia" w:cstheme="minorBidi"/>
              <w:b w:val="0"/>
              <w:bCs w:val="0"/>
              <w:noProof/>
              <w:color w:val="auto"/>
              <w:kern w:val="2"/>
              <w:sz w:val="24"/>
              <w:szCs w:val="24"/>
              <w14:ligatures w14:val="standardContextual"/>
            </w:rPr>
          </w:pPr>
          <w:hyperlink w:anchor="_Toc233886286" w:history="1">
            <w:r w:rsidRPr="004F7F06">
              <w:rPr>
                <w:rStyle w:val="Hyperlink"/>
                <w:noProof/>
              </w:rPr>
              <w:t>Part III. Perkins V Monitoring Modules</w:t>
            </w:r>
            <w:r>
              <w:rPr>
                <w:noProof/>
                <w:webHidden/>
              </w:rPr>
              <w:tab/>
            </w:r>
            <w:r>
              <w:rPr>
                <w:noProof/>
                <w:webHidden/>
              </w:rPr>
              <w:fldChar w:fldCharType="begin"/>
            </w:r>
            <w:r>
              <w:rPr>
                <w:noProof/>
                <w:webHidden/>
              </w:rPr>
              <w:instrText xml:space="preserve"> PAGEREF _Toc233886286 \h </w:instrText>
            </w:r>
            <w:r>
              <w:rPr>
                <w:noProof/>
                <w:webHidden/>
              </w:rPr>
            </w:r>
            <w:r>
              <w:rPr>
                <w:noProof/>
                <w:webHidden/>
              </w:rPr>
              <w:fldChar w:fldCharType="separate"/>
            </w:r>
            <w:r>
              <w:rPr>
                <w:noProof/>
                <w:webHidden/>
              </w:rPr>
              <w:t>35</w:t>
            </w:r>
            <w:r>
              <w:rPr>
                <w:noProof/>
                <w:webHidden/>
              </w:rPr>
              <w:fldChar w:fldCharType="end"/>
            </w:r>
          </w:hyperlink>
        </w:p>
        <w:p w14:paraId="586A80EE" w14:textId="54BAD99C"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7" w:history="1">
            <w:r w:rsidRPr="004F7F06">
              <w:rPr>
                <w:rStyle w:val="Hyperlink"/>
                <w:noProof/>
              </w:rPr>
              <w:t>Transition to Perkins V</w:t>
            </w:r>
            <w:r>
              <w:rPr>
                <w:noProof/>
                <w:webHidden/>
              </w:rPr>
              <w:tab/>
            </w:r>
            <w:r>
              <w:rPr>
                <w:noProof/>
                <w:webHidden/>
              </w:rPr>
              <w:fldChar w:fldCharType="begin"/>
            </w:r>
            <w:r>
              <w:rPr>
                <w:noProof/>
                <w:webHidden/>
              </w:rPr>
              <w:instrText xml:space="preserve"> PAGEREF _Toc233886287 \h </w:instrText>
            </w:r>
            <w:r>
              <w:rPr>
                <w:noProof/>
                <w:webHidden/>
              </w:rPr>
            </w:r>
            <w:r>
              <w:rPr>
                <w:noProof/>
                <w:webHidden/>
              </w:rPr>
              <w:fldChar w:fldCharType="separate"/>
            </w:r>
            <w:r>
              <w:rPr>
                <w:noProof/>
                <w:webHidden/>
              </w:rPr>
              <w:t>35</w:t>
            </w:r>
            <w:r>
              <w:rPr>
                <w:noProof/>
                <w:webHidden/>
              </w:rPr>
              <w:fldChar w:fldCharType="end"/>
            </w:r>
          </w:hyperlink>
        </w:p>
        <w:p w14:paraId="08E10B59" w14:textId="37DA65BF"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8" w:history="1">
            <w:r w:rsidRPr="004F7F06">
              <w:rPr>
                <w:rStyle w:val="Hyperlink"/>
                <w:noProof/>
              </w:rPr>
              <w:t>Perkins V Monitoring Overview</w:t>
            </w:r>
            <w:r>
              <w:rPr>
                <w:noProof/>
                <w:webHidden/>
              </w:rPr>
              <w:tab/>
            </w:r>
            <w:r>
              <w:rPr>
                <w:noProof/>
                <w:webHidden/>
              </w:rPr>
              <w:fldChar w:fldCharType="begin"/>
            </w:r>
            <w:r>
              <w:rPr>
                <w:noProof/>
                <w:webHidden/>
              </w:rPr>
              <w:instrText xml:space="preserve"> PAGEREF _Toc233886288 \h </w:instrText>
            </w:r>
            <w:r>
              <w:rPr>
                <w:noProof/>
                <w:webHidden/>
              </w:rPr>
            </w:r>
            <w:r>
              <w:rPr>
                <w:noProof/>
                <w:webHidden/>
              </w:rPr>
              <w:fldChar w:fldCharType="separate"/>
            </w:r>
            <w:r>
              <w:rPr>
                <w:noProof/>
                <w:webHidden/>
              </w:rPr>
              <w:t>35</w:t>
            </w:r>
            <w:r>
              <w:rPr>
                <w:noProof/>
                <w:webHidden/>
              </w:rPr>
              <w:fldChar w:fldCharType="end"/>
            </w:r>
          </w:hyperlink>
        </w:p>
        <w:p w14:paraId="3C7D037D" w14:textId="109D21F9"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89" w:history="1">
            <w:r w:rsidRPr="004F7F06">
              <w:rPr>
                <w:rStyle w:val="Hyperlink"/>
                <w:noProof/>
              </w:rPr>
              <w:t>Perkins V Monitoring Module Structure</w:t>
            </w:r>
            <w:r>
              <w:rPr>
                <w:noProof/>
                <w:webHidden/>
              </w:rPr>
              <w:tab/>
            </w:r>
            <w:r>
              <w:rPr>
                <w:noProof/>
                <w:webHidden/>
              </w:rPr>
              <w:fldChar w:fldCharType="begin"/>
            </w:r>
            <w:r>
              <w:rPr>
                <w:noProof/>
                <w:webHidden/>
              </w:rPr>
              <w:instrText xml:space="preserve"> PAGEREF _Toc233886289 \h </w:instrText>
            </w:r>
            <w:r>
              <w:rPr>
                <w:noProof/>
                <w:webHidden/>
              </w:rPr>
            </w:r>
            <w:r>
              <w:rPr>
                <w:noProof/>
                <w:webHidden/>
              </w:rPr>
              <w:fldChar w:fldCharType="separate"/>
            </w:r>
            <w:r>
              <w:rPr>
                <w:noProof/>
                <w:webHidden/>
              </w:rPr>
              <w:t>35</w:t>
            </w:r>
            <w:r>
              <w:rPr>
                <w:noProof/>
                <w:webHidden/>
              </w:rPr>
              <w:fldChar w:fldCharType="end"/>
            </w:r>
          </w:hyperlink>
        </w:p>
        <w:p w14:paraId="22FBA80E" w14:textId="161090E9"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0" w:history="1">
            <w:r w:rsidRPr="004F7F06">
              <w:rPr>
                <w:rStyle w:val="Hyperlink"/>
                <w:noProof/>
              </w:rPr>
              <w:t>Comprehensive Local Needs Assessment as a Cross-Cutting Element</w:t>
            </w:r>
            <w:r>
              <w:rPr>
                <w:noProof/>
                <w:webHidden/>
              </w:rPr>
              <w:tab/>
            </w:r>
            <w:r>
              <w:rPr>
                <w:noProof/>
                <w:webHidden/>
              </w:rPr>
              <w:fldChar w:fldCharType="begin"/>
            </w:r>
            <w:r>
              <w:rPr>
                <w:noProof/>
                <w:webHidden/>
              </w:rPr>
              <w:instrText xml:space="preserve"> PAGEREF _Toc233886290 \h </w:instrText>
            </w:r>
            <w:r>
              <w:rPr>
                <w:noProof/>
                <w:webHidden/>
              </w:rPr>
            </w:r>
            <w:r>
              <w:rPr>
                <w:noProof/>
                <w:webHidden/>
              </w:rPr>
              <w:fldChar w:fldCharType="separate"/>
            </w:r>
            <w:r>
              <w:rPr>
                <w:noProof/>
                <w:webHidden/>
              </w:rPr>
              <w:t>35</w:t>
            </w:r>
            <w:r>
              <w:rPr>
                <w:noProof/>
                <w:webHidden/>
              </w:rPr>
              <w:fldChar w:fldCharType="end"/>
            </w:r>
          </w:hyperlink>
        </w:p>
        <w:p w14:paraId="2B6AEC2A" w14:textId="0C565397"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1" w:history="1">
            <w:r w:rsidRPr="004F7F06">
              <w:rPr>
                <w:rStyle w:val="Hyperlink"/>
                <w:noProof/>
              </w:rPr>
              <w:t>Perkins V Module Review Note</w:t>
            </w:r>
            <w:r>
              <w:rPr>
                <w:noProof/>
                <w:webHidden/>
              </w:rPr>
              <w:tab/>
            </w:r>
            <w:r>
              <w:rPr>
                <w:noProof/>
                <w:webHidden/>
              </w:rPr>
              <w:fldChar w:fldCharType="begin"/>
            </w:r>
            <w:r>
              <w:rPr>
                <w:noProof/>
                <w:webHidden/>
              </w:rPr>
              <w:instrText xml:space="preserve"> PAGEREF _Toc233886291 \h </w:instrText>
            </w:r>
            <w:r>
              <w:rPr>
                <w:noProof/>
                <w:webHidden/>
              </w:rPr>
            </w:r>
            <w:r>
              <w:rPr>
                <w:noProof/>
                <w:webHidden/>
              </w:rPr>
              <w:fldChar w:fldCharType="separate"/>
            </w:r>
            <w:r>
              <w:rPr>
                <w:noProof/>
                <w:webHidden/>
              </w:rPr>
              <w:t>36</w:t>
            </w:r>
            <w:r>
              <w:rPr>
                <w:noProof/>
                <w:webHidden/>
              </w:rPr>
              <w:fldChar w:fldCharType="end"/>
            </w:r>
          </w:hyperlink>
        </w:p>
        <w:p w14:paraId="3FF2E13F" w14:textId="0D1381F4"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2" w:history="1">
            <w:r w:rsidRPr="004F7F06">
              <w:rPr>
                <w:rStyle w:val="Hyperlink"/>
                <w:noProof/>
              </w:rPr>
              <w:t>Perkins V Module 1: Program Performance</w:t>
            </w:r>
            <w:r>
              <w:rPr>
                <w:noProof/>
                <w:webHidden/>
              </w:rPr>
              <w:tab/>
            </w:r>
            <w:r>
              <w:rPr>
                <w:noProof/>
                <w:webHidden/>
              </w:rPr>
              <w:fldChar w:fldCharType="begin"/>
            </w:r>
            <w:r>
              <w:rPr>
                <w:noProof/>
                <w:webHidden/>
              </w:rPr>
              <w:instrText xml:space="preserve"> PAGEREF _Toc233886292 \h </w:instrText>
            </w:r>
            <w:r>
              <w:rPr>
                <w:noProof/>
                <w:webHidden/>
              </w:rPr>
            </w:r>
            <w:r>
              <w:rPr>
                <w:noProof/>
                <w:webHidden/>
              </w:rPr>
              <w:fldChar w:fldCharType="separate"/>
            </w:r>
            <w:r>
              <w:rPr>
                <w:noProof/>
                <w:webHidden/>
              </w:rPr>
              <w:t>36</w:t>
            </w:r>
            <w:r>
              <w:rPr>
                <w:noProof/>
                <w:webHidden/>
              </w:rPr>
              <w:fldChar w:fldCharType="end"/>
            </w:r>
          </w:hyperlink>
        </w:p>
        <w:p w14:paraId="63B80D7E" w14:textId="338B655E"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3" w:history="1">
            <w:r w:rsidRPr="004F7F06">
              <w:rPr>
                <w:rStyle w:val="Hyperlink"/>
                <w:noProof/>
              </w:rPr>
              <w:t>Perkins V Module 2: Partnerships</w:t>
            </w:r>
            <w:r>
              <w:rPr>
                <w:noProof/>
                <w:webHidden/>
              </w:rPr>
              <w:tab/>
            </w:r>
            <w:r>
              <w:rPr>
                <w:noProof/>
                <w:webHidden/>
              </w:rPr>
              <w:fldChar w:fldCharType="begin"/>
            </w:r>
            <w:r>
              <w:rPr>
                <w:noProof/>
                <w:webHidden/>
              </w:rPr>
              <w:instrText xml:space="preserve"> PAGEREF _Toc233886293 \h </w:instrText>
            </w:r>
            <w:r>
              <w:rPr>
                <w:noProof/>
                <w:webHidden/>
              </w:rPr>
            </w:r>
            <w:r>
              <w:rPr>
                <w:noProof/>
                <w:webHidden/>
              </w:rPr>
              <w:fldChar w:fldCharType="separate"/>
            </w:r>
            <w:r>
              <w:rPr>
                <w:noProof/>
                <w:webHidden/>
              </w:rPr>
              <w:t>38</w:t>
            </w:r>
            <w:r>
              <w:rPr>
                <w:noProof/>
                <w:webHidden/>
              </w:rPr>
              <w:fldChar w:fldCharType="end"/>
            </w:r>
          </w:hyperlink>
        </w:p>
        <w:p w14:paraId="26EA9249" w14:textId="2F0EABE1"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4" w:history="1">
            <w:r w:rsidRPr="004F7F06">
              <w:rPr>
                <w:rStyle w:val="Hyperlink"/>
                <w:noProof/>
              </w:rPr>
              <w:t>Perkins V Module 3: Local Uses of Funds to Support CTE Programs that are of Sufficient Size, Scope, and Quality (SSQ)</w:t>
            </w:r>
            <w:r>
              <w:rPr>
                <w:noProof/>
                <w:webHidden/>
              </w:rPr>
              <w:tab/>
            </w:r>
            <w:r>
              <w:rPr>
                <w:noProof/>
                <w:webHidden/>
              </w:rPr>
              <w:fldChar w:fldCharType="begin"/>
            </w:r>
            <w:r>
              <w:rPr>
                <w:noProof/>
                <w:webHidden/>
              </w:rPr>
              <w:instrText xml:space="preserve"> PAGEREF _Toc233886294 \h </w:instrText>
            </w:r>
            <w:r>
              <w:rPr>
                <w:noProof/>
                <w:webHidden/>
              </w:rPr>
            </w:r>
            <w:r>
              <w:rPr>
                <w:noProof/>
                <w:webHidden/>
              </w:rPr>
              <w:fldChar w:fldCharType="separate"/>
            </w:r>
            <w:r>
              <w:rPr>
                <w:noProof/>
                <w:webHidden/>
              </w:rPr>
              <w:t>40</w:t>
            </w:r>
            <w:r>
              <w:rPr>
                <w:noProof/>
                <w:webHidden/>
              </w:rPr>
              <w:fldChar w:fldCharType="end"/>
            </w:r>
          </w:hyperlink>
        </w:p>
        <w:p w14:paraId="0FFAC97F" w14:textId="3D998EFE"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5" w:history="1">
            <w:r w:rsidRPr="004F7F06">
              <w:rPr>
                <w:rStyle w:val="Hyperlink"/>
                <w:noProof/>
              </w:rPr>
              <w:t>Perkins V Module 4: Career Pathway Implementation</w:t>
            </w:r>
            <w:r>
              <w:rPr>
                <w:noProof/>
                <w:webHidden/>
              </w:rPr>
              <w:tab/>
            </w:r>
            <w:r>
              <w:rPr>
                <w:noProof/>
                <w:webHidden/>
              </w:rPr>
              <w:fldChar w:fldCharType="begin"/>
            </w:r>
            <w:r>
              <w:rPr>
                <w:noProof/>
                <w:webHidden/>
              </w:rPr>
              <w:instrText xml:space="preserve"> PAGEREF _Toc233886295 \h </w:instrText>
            </w:r>
            <w:r>
              <w:rPr>
                <w:noProof/>
                <w:webHidden/>
              </w:rPr>
            </w:r>
            <w:r>
              <w:rPr>
                <w:noProof/>
                <w:webHidden/>
              </w:rPr>
              <w:fldChar w:fldCharType="separate"/>
            </w:r>
            <w:r>
              <w:rPr>
                <w:noProof/>
                <w:webHidden/>
              </w:rPr>
              <w:t>41</w:t>
            </w:r>
            <w:r>
              <w:rPr>
                <w:noProof/>
                <w:webHidden/>
              </w:rPr>
              <w:fldChar w:fldCharType="end"/>
            </w:r>
          </w:hyperlink>
        </w:p>
        <w:p w14:paraId="2310D1D9" w14:textId="39D7DD04"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6" w:history="1">
            <w:r w:rsidRPr="004F7F06">
              <w:rPr>
                <w:rStyle w:val="Hyperlink"/>
                <w:noProof/>
              </w:rPr>
              <w:t>Perkins V Module 5: Instruction</w:t>
            </w:r>
            <w:r>
              <w:rPr>
                <w:noProof/>
                <w:webHidden/>
              </w:rPr>
              <w:tab/>
            </w:r>
            <w:r>
              <w:rPr>
                <w:noProof/>
                <w:webHidden/>
              </w:rPr>
              <w:fldChar w:fldCharType="begin"/>
            </w:r>
            <w:r>
              <w:rPr>
                <w:noProof/>
                <w:webHidden/>
              </w:rPr>
              <w:instrText xml:space="preserve"> PAGEREF _Toc233886296 \h </w:instrText>
            </w:r>
            <w:r>
              <w:rPr>
                <w:noProof/>
                <w:webHidden/>
              </w:rPr>
            </w:r>
            <w:r>
              <w:rPr>
                <w:noProof/>
                <w:webHidden/>
              </w:rPr>
              <w:fldChar w:fldCharType="separate"/>
            </w:r>
            <w:r>
              <w:rPr>
                <w:noProof/>
                <w:webHidden/>
              </w:rPr>
              <w:t>44</w:t>
            </w:r>
            <w:r>
              <w:rPr>
                <w:noProof/>
                <w:webHidden/>
              </w:rPr>
              <w:fldChar w:fldCharType="end"/>
            </w:r>
          </w:hyperlink>
        </w:p>
        <w:p w14:paraId="574F3AF6" w14:textId="19E058DA"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7" w:history="1">
            <w:r w:rsidRPr="004F7F06">
              <w:rPr>
                <w:rStyle w:val="Hyperlink"/>
                <w:noProof/>
              </w:rPr>
              <w:t>Perkins V Module 6: Special Populations</w:t>
            </w:r>
            <w:r>
              <w:rPr>
                <w:noProof/>
                <w:webHidden/>
              </w:rPr>
              <w:tab/>
            </w:r>
            <w:r>
              <w:rPr>
                <w:noProof/>
                <w:webHidden/>
              </w:rPr>
              <w:fldChar w:fldCharType="begin"/>
            </w:r>
            <w:r>
              <w:rPr>
                <w:noProof/>
                <w:webHidden/>
              </w:rPr>
              <w:instrText xml:space="preserve"> PAGEREF _Toc233886297 \h </w:instrText>
            </w:r>
            <w:r>
              <w:rPr>
                <w:noProof/>
                <w:webHidden/>
              </w:rPr>
            </w:r>
            <w:r>
              <w:rPr>
                <w:noProof/>
                <w:webHidden/>
              </w:rPr>
              <w:fldChar w:fldCharType="separate"/>
            </w:r>
            <w:r>
              <w:rPr>
                <w:noProof/>
                <w:webHidden/>
              </w:rPr>
              <w:t>46</w:t>
            </w:r>
            <w:r>
              <w:rPr>
                <w:noProof/>
                <w:webHidden/>
              </w:rPr>
              <w:fldChar w:fldCharType="end"/>
            </w:r>
          </w:hyperlink>
        </w:p>
        <w:p w14:paraId="1595D400" w14:textId="523F844F"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298" w:history="1">
            <w:r w:rsidRPr="004F7F06">
              <w:rPr>
                <w:rStyle w:val="Hyperlink"/>
                <w:noProof/>
              </w:rPr>
              <w:t>Perkins V Module 7: Fiscal Accountability</w:t>
            </w:r>
            <w:r>
              <w:rPr>
                <w:noProof/>
                <w:webHidden/>
              </w:rPr>
              <w:tab/>
            </w:r>
            <w:r>
              <w:rPr>
                <w:noProof/>
                <w:webHidden/>
              </w:rPr>
              <w:fldChar w:fldCharType="begin"/>
            </w:r>
            <w:r>
              <w:rPr>
                <w:noProof/>
                <w:webHidden/>
              </w:rPr>
              <w:instrText xml:space="preserve"> PAGEREF _Toc233886298 \h </w:instrText>
            </w:r>
            <w:r>
              <w:rPr>
                <w:noProof/>
                <w:webHidden/>
              </w:rPr>
            </w:r>
            <w:r>
              <w:rPr>
                <w:noProof/>
                <w:webHidden/>
              </w:rPr>
              <w:fldChar w:fldCharType="separate"/>
            </w:r>
            <w:r>
              <w:rPr>
                <w:noProof/>
                <w:webHidden/>
              </w:rPr>
              <w:t>48</w:t>
            </w:r>
            <w:r>
              <w:rPr>
                <w:noProof/>
                <w:webHidden/>
              </w:rPr>
              <w:fldChar w:fldCharType="end"/>
            </w:r>
          </w:hyperlink>
        </w:p>
        <w:p w14:paraId="2FF2B54E" w14:textId="127D88F2" w:rsidR="00B47438" w:rsidRDefault="00B47438">
          <w:pPr>
            <w:pStyle w:val="TOC2"/>
            <w:rPr>
              <w:rFonts w:eastAsiaTheme="minorEastAsia" w:cstheme="minorBidi"/>
              <w:b w:val="0"/>
              <w:bCs w:val="0"/>
              <w:noProof/>
              <w:color w:val="auto"/>
              <w:kern w:val="2"/>
              <w:sz w:val="24"/>
              <w:szCs w:val="24"/>
              <w14:ligatures w14:val="standardContextual"/>
            </w:rPr>
          </w:pPr>
          <w:hyperlink w:anchor="_Toc233886299" w:history="1">
            <w:r w:rsidRPr="004F7F06">
              <w:rPr>
                <w:rStyle w:val="Hyperlink"/>
                <w:noProof/>
              </w:rPr>
              <w:t>Part IV. Appendices</w:t>
            </w:r>
            <w:r>
              <w:rPr>
                <w:noProof/>
                <w:webHidden/>
              </w:rPr>
              <w:tab/>
            </w:r>
            <w:r>
              <w:rPr>
                <w:noProof/>
                <w:webHidden/>
              </w:rPr>
              <w:fldChar w:fldCharType="begin"/>
            </w:r>
            <w:r>
              <w:rPr>
                <w:noProof/>
                <w:webHidden/>
              </w:rPr>
              <w:instrText xml:space="preserve"> PAGEREF _Toc233886299 \h </w:instrText>
            </w:r>
            <w:r>
              <w:rPr>
                <w:noProof/>
                <w:webHidden/>
              </w:rPr>
            </w:r>
            <w:r>
              <w:rPr>
                <w:noProof/>
                <w:webHidden/>
              </w:rPr>
              <w:fldChar w:fldCharType="separate"/>
            </w:r>
            <w:r>
              <w:rPr>
                <w:noProof/>
                <w:webHidden/>
              </w:rPr>
              <w:t>50</w:t>
            </w:r>
            <w:r>
              <w:rPr>
                <w:noProof/>
                <w:webHidden/>
              </w:rPr>
              <w:fldChar w:fldCharType="end"/>
            </w:r>
          </w:hyperlink>
        </w:p>
        <w:p w14:paraId="0D2238BF" w14:textId="6A539353"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0" w:history="1">
            <w:r w:rsidRPr="004F7F06">
              <w:rPr>
                <w:rStyle w:val="Hyperlink"/>
                <w:noProof/>
              </w:rPr>
              <w:t>Appendix A. Federal Program References</w:t>
            </w:r>
            <w:r>
              <w:rPr>
                <w:noProof/>
                <w:webHidden/>
              </w:rPr>
              <w:tab/>
            </w:r>
            <w:r>
              <w:rPr>
                <w:noProof/>
                <w:webHidden/>
              </w:rPr>
              <w:fldChar w:fldCharType="begin"/>
            </w:r>
            <w:r>
              <w:rPr>
                <w:noProof/>
                <w:webHidden/>
              </w:rPr>
              <w:instrText xml:space="preserve"> PAGEREF _Toc233886300 \h </w:instrText>
            </w:r>
            <w:r>
              <w:rPr>
                <w:noProof/>
                <w:webHidden/>
              </w:rPr>
            </w:r>
            <w:r>
              <w:rPr>
                <w:noProof/>
                <w:webHidden/>
              </w:rPr>
              <w:fldChar w:fldCharType="separate"/>
            </w:r>
            <w:r>
              <w:rPr>
                <w:noProof/>
                <w:webHidden/>
              </w:rPr>
              <w:t>50</w:t>
            </w:r>
            <w:r>
              <w:rPr>
                <w:noProof/>
                <w:webHidden/>
              </w:rPr>
              <w:fldChar w:fldCharType="end"/>
            </w:r>
          </w:hyperlink>
        </w:p>
        <w:p w14:paraId="74E7AED5" w14:textId="15AA94E8"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1" w:history="1">
            <w:r w:rsidRPr="004F7F06">
              <w:rPr>
                <w:rStyle w:val="Hyperlink"/>
                <w:noProof/>
              </w:rPr>
              <w:t>Appendix B. Resources and Templates</w:t>
            </w:r>
            <w:r>
              <w:rPr>
                <w:noProof/>
                <w:webHidden/>
              </w:rPr>
              <w:tab/>
            </w:r>
            <w:r>
              <w:rPr>
                <w:noProof/>
                <w:webHidden/>
              </w:rPr>
              <w:fldChar w:fldCharType="begin"/>
            </w:r>
            <w:r>
              <w:rPr>
                <w:noProof/>
                <w:webHidden/>
              </w:rPr>
              <w:instrText xml:space="preserve"> PAGEREF _Toc233886301 \h </w:instrText>
            </w:r>
            <w:r>
              <w:rPr>
                <w:noProof/>
                <w:webHidden/>
              </w:rPr>
            </w:r>
            <w:r>
              <w:rPr>
                <w:noProof/>
                <w:webHidden/>
              </w:rPr>
              <w:fldChar w:fldCharType="separate"/>
            </w:r>
            <w:r>
              <w:rPr>
                <w:noProof/>
                <w:webHidden/>
              </w:rPr>
              <w:t>50</w:t>
            </w:r>
            <w:r>
              <w:rPr>
                <w:noProof/>
                <w:webHidden/>
              </w:rPr>
              <w:fldChar w:fldCharType="end"/>
            </w:r>
          </w:hyperlink>
        </w:p>
        <w:p w14:paraId="772B0B1A" w14:textId="66E80044"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2" w:history="1">
            <w:r w:rsidRPr="004F7F06">
              <w:rPr>
                <w:rStyle w:val="Hyperlink"/>
                <w:noProof/>
              </w:rPr>
              <w:t>Appendix C. Monitoring Timelines</w:t>
            </w:r>
            <w:r>
              <w:rPr>
                <w:noProof/>
                <w:webHidden/>
              </w:rPr>
              <w:tab/>
            </w:r>
            <w:r>
              <w:rPr>
                <w:noProof/>
                <w:webHidden/>
              </w:rPr>
              <w:fldChar w:fldCharType="begin"/>
            </w:r>
            <w:r>
              <w:rPr>
                <w:noProof/>
                <w:webHidden/>
              </w:rPr>
              <w:instrText xml:space="preserve"> PAGEREF _Toc233886302 \h </w:instrText>
            </w:r>
            <w:r>
              <w:rPr>
                <w:noProof/>
                <w:webHidden/>
              </w:rPr>
            </w:r>
            <w:r>
              <w:rPr>
                <w:noProof/>
                <w:webHidden/>
              </w:rPr>
              <w:fldChar w:fldCharType="separate"/>
            </w:r>
            <w:r>
              <w:rPr>
                <w:noProof/>
                <w:webHidden/>
              </w:rPr>
              <w:t>51</w:t>
            </w:r>
            <w:r>
              <w:rPr>
                <w:noProof/>
                <w:webHidden/>
              </w:rPr>
              <w:fldChar w:fldCharType="end"/>
            </w:r>
          </w:hyperlink>
        </w:p>
        <w:p w14:paraId="4955C9AC" w14:textId="73E4B3FE"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3" w:history="1">
            <w:r w:rsidRPr="004F7F06">
              <w:rPr>
                <w:rStyle w:val="Hyperlink"/>
                <w:noProof/>
              </w:rPr>
              <w:t>Appendix D. Interview Question Guidance</w:t>
            </w:r>
            <w:r>
              <w:rPr>
                <w:noProof/>
                <w:webHidden/>
              </w:rPr>
              <w:tab/>
            </w:r>
            <w:r>
              <w:rPr>
                <w:noProof/>
                <w:webHidden/>
              </w:rPr>
              <w:fldChar w:fldCharType="begin"/>
            </w:r>
            <w:r>
              <w:rPr>
                <w:noProof/>
                <w:webHidden/>
              </w:rPr>
              <w:instrText xml:space="preserve"> PAGEREF _Toc233886303 \h </w:instrText>
            </w:r>
            <w:r>
              <w:rPr>
                <w:noProof/>
                <w:webHidden/>
              </w:rPr>
            </w:r>
            <w:r>
              <w:rPr>
                <w:noProof/>
                <w:webHidden/>
              </w:rPr>
              <w:fldChar w:fldCharType="separate"/>
            </w:r>
            <w:r>
              <w:rPr>
                <w:noProof/>
                <w:webHidden/>
              </w:rPr>
              <w:t>51</w:t>
            </w:r>
            <w:r>
              <w:rPr>
                <w:noProof/>
                <w:webHidden/>
              </w:rPr>
              <w:fldChar w:fldCharType="end"/>
            </w:r>
          </w:hyperlink>
        </w:p>
        <w:p w14:paraId="7B26B49B" w14:textId="705CA7C3"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4" w:history="1">
            <w:r w:rsidRPr="004F7F06">
              <w:rPr>
                <w:rStyle w:val="Hyperlink"/>
                <w:noProof/>
              </w:rPr>
              <w:t>Appendix E. Evidence Submission Guidance</w:t>
            </w:r>
            <w:r>
              <w:rPr>
                <w:noProof/>
                <w:webHidden/>
              </w:rPr>
              <w:tab/>
            </w:r>
            <w:r>
              <w:rPr>
                <w:noProof/>
                <w:webHidden/>
              </w:rPr>
              <w:fldChar w:fldCharType="begin"/>
            </w:r>
            <w:r>
              <w:rPr>
                <w:noProof/>
                <w:webHidden/>
              </w:rPr>
              <w:instrText xml:space="preserve"> PAGEREF _Toc233886304 \h </w:instrText>
            </w:r>
            <w:r>
              <w:rPr>
                <w:noProof/>
                <w:webHidden/>
              </w:rPr>
            </w:r>
            <w:r>
              <w:rPr>
                <w:noProof/>
                <w:webHidden/>
              </w:rPr>
              <w:fldChar w:fldCharType="separate"/>
            </w:r>
            <w:r>
              <w:rPr>
                <w:noProof/>
                <w:webHidden/>
              </w:rPr>
              <w:t>51</w:t>
            </w:r>
            <w:r>
              <w:rPr>
                <w:noProof/>
                <w:webHidden/>
              </w:rPr>
              <w:fldChar w:fldCharType="end"/>
            </w:r>
          </w:hyperlink>
        </w:p>
        <w:p w14:paraId="16EB9872" w14:textId="72C09B89"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5" w:history="1">
            <w:r w:rsidRPr="004F7F06">
              <w:rPr>
                <w:rStyle w:val="Hyperlink"/>
                <w:noProof/>
              </w:rPr>
              <w:t>Appendix F. Glossary</w:t>
            </w:r>
            <w:r>
              <w:rPr>
                <w:noProof/>
                <w:webHidden/>
              </w:rPr>
              <w:tab/>
            </w:r>
            <w:r>
              <w:rPr>
                <w:noProof/>
                <w:webHidden/>
              </w:rPr>
              <w:fldChar w:fldCharType="begin"/>
            </w:r>
            <w:r>
              <w:rPr>
                <w:noProof/>
                <w:webHidden/>
              </w:rPr>
              <w:instrText xml:space="preserve"> PAGEREF _Toc233886305 \h </w:instrText>
            </w:r>
            <w:r>
              <w:rPr>
                <w:noProof/>
                <w:webHidden/>
              </w:rPr>
            </w:r>
            <w:r>
              <w:rPr>
                <w:noProof/>
                <w:webHidden/>
              </w:rPr>
              <w:fldChar w:fldCharType="separate"/>
            </w:r>
            <w:r>
              <w:rPr>
                <w:noProof/>
                <w:webHidden/>
              </w:rPr>
              <w:t>52</w:t>
            </w:r>
            <w:r>
              <w:rPr>
                <w:noProof/>
                <w:webHidden/>
              </w:rPr>
              <w:fldChar w:fldCharType="end"/>
            </w:r>
          </w:hyperlink>
        </w:p>
        <w:p w14:paraId="674403E3" w14:textId="610480EC"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6" w:history="1">
            <w:r w:rsidRPr="004F7F06">
              <w:rPr>
                <w:rStyle w:val="Hyperlink"/>
                <w:noProof/>
              </w:rPr>
              <w:t>Appendix G. Acronyms</w:t>
            </w:r>
            <w:r>
              <w:rPr>
                <w:noProof/>
                <w:webHidden/>
              </w:rPr>
              <w:tab/>
            </w:r>
            <w:r>
              <w:rPr>
                <w:noProof/>
                <w:webHidden/>
              </w:rPr>
              <w:fldChar w:fldCharType="begin"/>
            </w:r>
            <w:r>
              <w:rPr>
                <w:noProof/>
                <w:webHidden/>
              </w:rPr>
              <w:instrText xml:space="preserve"> PAGEREF _Toc233886306 \h </w:instrText>
            </w:r>
            <w:r>
              <w:rPr>
                <w:noProof/>
                <w:webHidden/>
              </w:rPr>
            </w:r>
            <w:r>
              <w:rPr>
                <w:noProof/>
                <w:webHidden/>
              </w:rPr>
              <w:fldChar w:fldCharType="separate"/>
            </w:r>
            <w:r>
              <w:rPr>
                <w:noProof/>
                <w:webHidden/>
              </w:rPr>
              <w:t>52</w:t>
            </w:r>
            <w:r>
              <w:rPr>
                <w:noProof/>
                <w:webHidden/>
              </w:rPr>
              <w:fldChar w:fldCharType="end"/>
            </w:r>
          </w:hyperlink>
        </w:p>
        <w:p w14:paraId="3755F754" w14:textId="27F5393C" w:rsidR="00B47438" w:rsidRDefault="00B47438">
          <w:pPr>
            <w:pStyle w:val="TOC3"/>
            <w:tabs>
              <w:tab w:val="right" w:leader="dot" w:pos="9638"/>
            </w:tabs>
            <w:rPr>
              <w:rFonts w:eastAsiaTheme="minorEastAsia" w:cstheme="minorBidi"/>
              <w:noProof/>
              <w:color w:val="auto"/>
              <w:kern w:val="2"/>
              <w:sz w:val="24"/>
              <w:szCs w:val="24"/>
              <w14:ligatures w14:val="standardContextual"/>
            </w:rPr>
          </w:pPr>
          <w:hyperlink w:anchor="_Toc233886307" w:history="1">
            <w:r w:rsidRPr="004F7F06">
              <w:rPr>
                <w:rStyle w:val="Hyperlink"/>
                <w:noProof/>
              </w:rPr>
              <w:t>Appendix H. References</w:t>
            </w:r>
            <w:r>
              <w:rPr>
                <w:noProof/>
                <w:webHidden/>
              </w:rPr>
              <w:tab/>
            </w:r>
            <w:r>
              <w:rPr>
                <w:noProof/>
                <w:webHidden/>
              </w:rPr>
              <w:fldChar w:fldCharType="begin"/>
            </w:r>
            <w:r>
              <w:rPr>
                <w:noProof/>
                <w:webHidden/>
              </w:rPr>
              <w:instrText xml:space="preserve"> PAGEREF _Toc233886307 \h </w:instrText>
            </w:r>
            <w:r>
              <w:rPr>
                <w:noProof/>
                <w:webHidden/>
              </w:rPr>
            </w:r>
            <w:r>
              <w:rPr>
                <w:noProof/>
                <w:webHidden/>
              </w:rPr>
              <w:fldChar w:fldCharType="separate"/>
            </w:r>
            <w:r>
              <w:rPr>
                <w:noProof/>
                <w:webHidden/>
              </w:rPr>
              <w:t>53</w:t>
            </w:r>
            <w:r>
              <w:rPr>
                <w:noProof/>
                <w:webHidden/>
              </w:rPr>
              <w:fldChar w:fldCharType="end"/>
            </w:r>
          </w:hyperlink>
        </w:p>
        <w:p w14:paraId="537CCE26" w14:textId="77FE1F83" w:rsidR="00A5338A" w:rsidRPr="00BA7E49" w:rsidRDefault="001962E2" w:rsidP="006E370B">
          <w:pPr>
            <w:tabs>
              <w:tab w:val="left" w:pos="8824"/>
            </w:tabs>
            <w:spacing w:before="0" w:beforeAutospacing="0" w:after="0" w:afterAutospacing="0"/>
            <w:rPr>
              <w:rFonts w:cstheme="minorHAnsi"/>
            </w:rPr>
          </w:pPr>
          <w:r w:rsidRPr="00BA7E49">
            <w:rPr>
              <w:rFonts w:cstheme="minorHAnsi"/>
              <w:b/>
              <w:bCs/>
              <w:noProof/>
            </w:rPr>
            <w:fldChar w:fldCharType="end"/>
          </w:r>
        </w:p>
      </w:sdtContent>
    </w:sdt>
    <w:p w14:paraId="2FAD2127" w14:textId="33761127" w:rsidR="00A5338A" w:rsidRPr="00BA7E49" w:rsidRDefault="009433D8" w:rsidP="0000292C">
      <w:pPr>
        <w:pStyle w:val="Heading2"/>
        <w:spacing w:before="0" w:beforeAutospacing="0" w:after="0" w:afterAutospacing="0"/>
        <w:rPr>
          <w:rFonts w:asciiTheme="minorHAnsi" w:hAnsiTheme="minorHAnsi" w:cstheme="minorHAnsi"/>
        </w:rPr>
      </w:pPr>
      <w:bookmarkStart w:id="1" w:name="_Toc233886262"/>
      <w:r w:rsidRPr="00BA7E49">
        <w:rPr>
          <w:rFonts w:asciiTheme="minorHAnsi" w:hAnsiTheme="minorHAnsi" w:cstheme="minorHAnsi"/>
        </w:rPr>
        <w:t>How to Use This Guide</w:t>
      </w:r>
      <w:bookmarkEnd w:id="1"/>
    </w:p>
    <w:p w14:paraId="1DA7E696" w14:textId="7FB12786" w:rsidR="00146046" w:rsidRPr="00BA7E49" w:rsidRDefault="5A619B50" w:rsidP="0C7135CB">
      <w:pPr>
        <w:spacing w:after="120"/>
        <w:rPr>
          <w:rFonts w:cstheme="minorBidi"/>
        </w:rPr>
      </w:pPr>
      <w:r w:rsidRPr="0C7135CB">
        <w:rPr>
          <w:rFonts w:cstheme="minorBidi"/>
        </w:rPr>
        <w:t>Welcome to the </w:t>
      </w:r>
      <w:r w:rsidR="5C159EC2" w:rsidRPr="0C7135CB">
        <w:rPr>
          <w:rFonts w:cstheme="minorBidi"/>
        </w:rPr>
        <w:t>Federal Programs</w:t>
      </w:r>
      <w:r w:rsidRPr="0C7135CB">
        <w:rPr>
          <w:rFonts w:cstheme="minorBidi"/>
        </w:rPr>
        <w:t xml:space="preserve"> Comprehensive Monitoring Manual. This document contains essential monitoring procedures and requirements for programs funded by </w:t>
      </w:r>
      <w:r w:rsidR="1C64DB7E" w:rsidRPr="0C7135CB">
        <w:rPr>
          <w:rFonts w:cstheme="minorBidi"/>
        </w:rPr>
        <w:t>Title II</w:t>
      </w:r>
      <w:r w:rsidR="0ED2F9A4" w:rsidRPr="0C7135CB">
        <w:rPr>
          <w:rFonts w:cstheme="minorBidi"/>
        </w:rPr>
        <w:t xml:space="preserve"> of</w:t>
      </w:r>
      <w:r w:rsidRPr="0C7135CB">
        <w:rPr>
          <w:rFonts w:cstheme="minorBidi"/>
        </w:rPr>
        <w:t xml:space="preserve"> WIOA, Adult Education and Family Literacy Act (AEFLA)</w:t>
      </w:r>
      <w:r w:rsidR="5CF8FAD0" w:rsidRPr="0C7135CB">
        <w:rPr>
          <w:rFonts w:cstheme="minorBidi"/>
        </w:rPr>
        <w:t>, and</w:t>
      </w:r>
      <w:r w:rsidR="0ED2F9A4" w:rsidRPr="0C7135CB">
        <w:rPr>
          <w:rFonts w:cstheme="minorBidi"/>
        </w:rPr>
        <w:t xml:space="preserve"> </w:t>
      </w:r>
      <w:r w:rsidR="61A1C4EB" w:rsidRPr="0C7135CB">
        <w:rPr>
          <w:rFonts w:cstheme="minorBidi"/>
        </w:rPr>
        <w:t xml:space="preserve">Strengthening Career and Technical </w:t>
      </w:r>
      <w:r w:rsidR="4FCDD1D5" w:rsidRPr="0C7135CB">
        <w:rPr>
          <w:rFonts w:cstheme="minorBidi"/>
        </w:rPr>
        <w:t>Education</w:t>
      </w:r>
      <w:r w:rsidR="61A1C4EB" w:rsidRPr="0C7135CB">
        <w:rPr>
          <w:rFonts w:cstheme="minorBidi"/>
        </w:rPr>
        <w:t xml:space="preserve"> for the 21</w:t>
      </w:r>
      <w:r w:rsidR="61A1C4EB" w:rsidRPr="0C7135CB">
        <w:rPr>
          <w:rFonts w:cstheme="minorBidi"/>
          <w:vertAlign w:val="superscript"/>
        </w:rPr>
        <w:t>st</w:t>
      </w:r>
      <w:r w:rsidR="61A1C4EB" w:rsidRPr="0C7135CB">
        <w:rPr>
          <w:rFonts w:cstheme="minorBidi"/>
        </w:rPr>
        <w:t xml:space="preserve"> Century A</w:t>
      </w:r>
      <w:r w:rsidR="4FCDD1D5" w:rsidRPr="0C7135CB">
        <w:rPr>
          <w:rFonts w:cstheme="minorBidi"/>
        </w:rPr>
        <w:t>ct (Perkins V)</w:t>
      </w:r>
      <w:r w:rsidRPr="0C7135CB">
        <w:rPr>
          <w:rFonts w:cstheme="minorBidi"/>
        </w:rPr>
        <w:t xml:space="preserve">. </w:t>
      </w:r>
      <w:r w:rsidR="7EC31D03" w:rsidRPr="0C7135CB">
        <w:rPr>
          <w:rFonts w:cstheme="minorBidi"/>
        </w:rPr>
        <w:t>Under</w:t>
      </w:r>
      <w:r w:rsidRPr="0C7135CB">
        <w:rPr>
          <w:rFonts w:cstheme="minorBidi"/>
        </w:rPr>
        <w:t xml:space="preserve"> 2 CFR 200.33</w:t>
      </w:r>
      <w:r w:rsidR="006009BF">
        <w:rPr>
          <w:rFonts w:cstheme="minorBidi"/>
        </w:rPr>
        <w:t>2</w:t>
      </w:r>
      <w:r w:rsidRPr="0C7135CB">
        <w:rPr>
          <w:rFonts w:cstheme="minorBidi"/>
        </w:rPr>
        <w:t>, federal regulations require pass-through entities to monitor their subrecipients. </w:t>
      </w:r>
      <w:r w:rsidR="37B55054" w:rsidRPr="0C7135CB">
        <w:rPr>
          <w:rFonts w:cstheme="minorBidi"/>
        </w:rPr>
        <w:t>The Uniform Grant Guidance requires the pass-through entity to assess each sub</w:t>
      </w:r>
      <w:r w:rsidR="00927F6F">
        <w:rPr>
          <w:rFonts w:cstheme="minorBidi"/>
        </w:rPr>
        <w:t>recipient</w:t>
      </w:r>
      <w:r w:rsidR="37B55054" w:rsidRPr="0C7135CB">
        <w:rPr>
          <w:rFonts w:cstheme="minorBidi"/>
        </w:rPr>
        <w:t>’s risk of not complying with Federal statu</w:t>
      </w:r>
      <w:r w:rsidR="0ED069FC" w:rsidRPr="0C7135CB">
        <w:rPr>
          <w:rFonts w:cstheme="minorBidi"/>
        </w:rPr>
        <w:t>t</w:t>
      </w:r>
      <w:r w:rsidR="37B55054" w:rsidRPr="0C7135CB">
        <w:rPr>
          <w:rFonts w:cstheme="minorBidi"/>
        </w:rPr>
        <w:t>es, regulations, and the terms and conditions of grant awards</w:t>
      </w:r>
      <w:r w:rsidR="7D692853" w:rsidRPr="0C7135CB">
        <w:rPr>
          <w:rFonts w:cstheme="minorBidi"/>
        </w:rPr>
        <w:t xml:space="preserve">. </w:t>
      </w:r>
      <w:r w:rsidRPr="0C7135CB">
        <w:rPr>
          <w:rFonts w:cstheme="minorBidi"/>
        </w:rPr>
        <w:t xml:space="preserve">The North Carolina Community College System (NCCCS) is the pass-through entity for AEFLA </w:t>
      </w:r>
      <w:r w:rsidR="0A57C1C9" w:rsidRPr="0C7135CB">
        <w:rPr>
          <w:rFonts w:cstheme="minorBidi"/>
        </w:rPr>
        <w:t xml:space="preserve">and postsecondary Perkins V </w:t>
      </w:r>
      <w:r w:rsidRPr="0C7135CB">
        <w:rPr>
          <w:rFonts w:cstheme="minorBidi"/>
        </w:rPr>
        <w:t>grant funding. </w:t>
      </w:r>
    </w:p>
    <w:p w14:paraId="6981A242" w14:textId="2CAC8085" w:rsidR="00146046" w:rsidRPr="00BA7E49" w:rsidRDefault="5A619B50" w:rsidP="0C7135CB">
      <w:pPr>
        <w:spacing w:after="120"/>
        <w:rPr>
          <w:rFonts w:cstheme="minorBidi"/>
        </w:rPr>
      </w:pPr>
      <w:r w:rsidRPr="0C7135CB">
        <w:rPr>
          <w:rFonts w:cstheme="minorBidi"/>
        </w:rPr>
        <w:t>The</w:t>
      </w:r>
      <w:r w:rsidR="7D692853" w:rsidRPr="0C7135CB">
        <w:rPr>
          <w:rFonts w:cstheme="minorBidi"/>
        </w:rPr>
        <w:t xml:space="preserve"> </w:t>
      </w:r>
      <w:r w:rsidRPr="0C7135CB">
        <w:rPr>
          <w:rFonts w:cstheme="minorBidi"/>
        </w:rPr>
        <w:t xml:space="preserve">monitoring process involves both continuous desktop monitoring and onsite and virtual comprehensive monitoring. Continuous desktop monitoring is required for all </w:t>
      </w:r>
      <w:r w:rsidR="6CDF1641" w:rsidRPr="0C7135CB">
        <w:rPr>
          <w:rFonts w:cstheme="minorBidi"/>
        </w:rPr>
        <w:t>Title II providers and colleges receiving Perkins V funding</w:t>
      </w:r>
      <w:r w:rsidRPr="0C7135CB">
        <w:rPr>
          <w:rFonts w:cstheme="minorBidi"/>
        </w:rPr>
        <w:t xml:space="preserve">, whereas onsite and virtual comprehensive monitoring </w:t>
      </w:r>
      <w:r w:rsidR="6CDF1641" w:rsidRPr="0C7135CB">
        <w:rPr>
          <w:rFonts w:cstheme="minorBidi"/>
        </w:rPr>
        <w:t>visits are</w:t>
      </w:r>
      <w:r w:rsidRPr="0C7135CB">
        <w:rPr>
          <w:rFonts w:cstheme="minorBidi"/>
        </w:rPr>
        <w:t xml:space="preserve"> conducted based on </w:t>
      </w:r>
      <w:r w:rsidR="737C8866" w:rsidRPr="0C7135CB">
        <w:rPr>
          <w:rFonts w:cstheme="minorBidi"/>
        </w:rPr>
        <w:t>the annual r</w:t>
      </w:r>
      <w:r w:rsidRPr="0C7135CB">
        <w:rPr>
          <w:rFonts w:cstheme="minorBidi"/>
        </w:rPr>
        <w:t>isk </w:t>
      </w:r>
      <w:r w:rsidR="737C8866" w:rsidRPr="0C7135CB">
        <w:rPr>
          <w:rFonts w:cstheme="minorBidi"/>
        </w:rPr>
        <w:t>a</w:t>
      </w:r>
      <w:r w:rsidRPr="0C7135CB">
        <w:rPr>
          <w:rFonts w:cstheme="minorBidi"/>
        </w:rPr>
        <w:t>ssessment and involves prerequisite activities. The onsite and virtual comprehensive monitoring process is divided into modules; each aligned with the</w:t>
      </w:r>
      <w:r w:rsidR="737C8866" w:rsidRPr="0C7135CB">
        <w:rPr>
          <w:rFonts w:cstheme="minorBidi"/>
        </w:rPr>
        <w:t xml:space="preserve"> respective statutory and regulatory </w:t>
      </w:r>
      <w:r w:rsidR="44B9E933" w:rsidRPr="0C7135CB">
        <w:rPr>
          <w:rFonts w:cstheme="minorBidi"/>
        </w:rPr>
        <w:t>requirements</w:t>
      </w:r>
      <w:r w:rsidRPr="0C7135CB">
        <w:rPr>
          <w:rFonts w:cstheme="minorBidi"/>
        </w:rPr>
        <w:t>. </w:t>
      </w:r>
    </w:p>
    <w:p w14:paraId="3E3203D4" w14:textId="3226C861" w:rsidR="00146046" w:rsidRPr="00BA7E49" w:rsidRDefault="00146046" w:rsidP="00146046">
      <w:pPr>
        <w:spacing w:after="120"/>
        <w:rPr>
          <w:rFonts w:cstheme="minorHAnsi"/>
        </w:rPr>
      </w:pPr>
      <w:r w:rsidRPr="00BA7E49">
        <w:rPr>
          <w:rFonts w:cstheme="minorHAnsi"/>
        </w:rPr>
        <w:t xml:space="preserve">The monitoring team is comprised of the NCCCS </w:t>
      </w:r>
      <w:r w:rsidR="002F1A6D" w:rsidRPr="00BA7E49">
        <w:rPr>
          <w:rFonts w:cstheme="minorHAnsi"/>
        </w:rPr>
        <w:t>Monitoring</w:t>
      </w:r>
      <w:r w:rsidRPr="00BA7E49">
        <w:rPr>
          <w:rFonts w:cstheme="minorHAnsi"/>
        </w:rPr>
        <w:t xml:space="preserve"> and </w:t>
      </w:r>
      <w:r w:rsidR="002F1A6D" w:rsidRPr="00BA7E49">
        <w:rPr>
          <w:rFonts w:cstheme="minorHAnsi"/>
        </w:rPr>
        <w:t>Compliance</w:t>
      </w:r>
      <w:r w:rsidRPr="00BA7E49">
        <w:rPr>
          <w:rFonts w:cstheme="minorHAnsi"/>
        </w:rPr>
        <w:t> Unit </w:t>
      </w:r>
      <w:r w:rsidR="002F1A6D" w:rsidRPr="00BA7E49">
        <w:rPr>
          <w:rFonts w:cstheme="minorHAnsi"/>
        </w:rPr>
        <w:t>respective program staff</w:t>
      </w:r>
      <w:r w:rsidRPr="00BA7E49">
        <w:rPr>
          <w:rFonts w:cstheme="minorHAnsi"/>
        </w:rPr>
        <w:t xml:space="preserve">. Comprehensive monitoring visits include pre-monitoring activities, onsite or virtual visits, documentation review, post-monitoring follow-up, and program support to remedy identified deficiencies. </w:t>
      </w:r>
    </w:p>
    <w:p w14:paraId="61E45E0B" w14:textId="107C8892" w:rsidR="00322238" w:rsidRDefault="1887E8B1" w:rsidP="0C7135CB">
      <w:pPr>
        <w:spacing w:after="120"/>
        <w:rPr>
          <w:rFonts w:cstheme="minorBidi"/>
        </w:rPr>
      </w:pPr>
      <w:r w:rsidRPr="0C7135CB">
        <w:rPr>
          <w:rFonts w:cstheme="minorBidi"/>
        </w:rPr>
        <w:t xml:space="preserve">Furthermore, those selected for a comprehensive monitoring visit will receive an official Monitoring Report with results within </w:t>
      </w:r>
      <w:r w:rsidRPr="0C7135CB">
        <w:rPr>
          <w:rFonts w:cstheme="minorBidi"/>
          <w:b/>
          <w:bCs/>
        </w:rPr>
        <w:t>60</w:t>
      </w:r>
      <w:r w:rsidRPr="0C7135CB">
        <w:rPr>
          <w:rFonts w:cstheme="minorBidi"/>
        </w:rPr>
        <w:t xml:space="preserve"> days of the onsite or virtual visit. If a Corrective Action Plan (CAP) is required, monitoring recipients will have </w:t>
      </w:r>
      <w:r w:rsidRPr="0C7135CB">
        <w:rPr>
          <w:rFonts w:cstheme="minorBidi"/>
          <w:b/>
          <w:bCs/>
        </w:rPr>
        <w:t>30</w:t>
      </w:r>
      <w:r w:rsidRPr="0C7135CB">
        <w:rPr>
          <w:rFonts w:cstheme="minorBidi"/>
        </w:rPr>
        <w:t xml:space="preserve"> days to respond in writing via the CAP response template, and the monitoring team will schedule monthly meetings to ensure the issues are resolved.</w:t>
      </w:r>
    </w:p>
    <w:p w14:paraId="3658EF7D" w14:textId="18E77B02" w:rsidR="00CA258A" w:rsidRPr="00BA7E49" w:rsidRDefault="009433D8" w:rsidP="00040B16">
      <w:pPr>
        <w:spacing w:after="120"/>
        <w:rPr>
          <w:rFonts w:cstheme="minorHAnsi"/>
        </w:rPr>
      </w:pPr>
      <w:r w:rsidRPr="00BA7E49">
        <w:rPr>
          <w:rFonts w:cstheme="minorHAnsi"/>
        </w:rPr>
        <w:lastRenderedPageBreak/>
        <w:t xml:space="preserve">This guide supports consistent, accessible, and transparent monitoring for federal programs in the North Carolina Community College System. It is designed to help </w:t>
      </w:r>
      <w:r w:rsidR="005036D5" w:rsidRPr="00BA7E49">
        <w:rPr>
          <w:rFonts w:cstheme="minorHAnsi"/>
        </w:rPr>
        <w:t>programs</w:t>
      </w:r>
      <w:r w:rsidRPr="00BA7E49">
        <w:rPr>
          <w:rFonts w:cstheme="minorHAnsi"/>
        </w:rPr>
        <w:t xml:space="preserve"> understand what will be reviewed, how monitoring works, what documentation to submit, and what to expect before, during, and after a monitoring visit.</w:t>
      </w:r>
      <w:r w:rsidR="00CB525E" w:rsidRPr="00BA7E49">
        <w:rPr>
          <w:rFonts w:cstheme="minorHAnsi"/>
        </w:rPr>
        <w:t xml:space="preserve"> This process will foster a strong partnership between the NCCCS, Federal Programs Section, and </w:t>
      </w:r>
      <w:r w:rsidR="00927F6F" w:rsidRPr="0C7135CB">
        <w:rPr>
          <w:rFonts w:cstheme="minorBidi"/>
        </w:rPr>
        <w:t>sub</w:t>
      </w:r>
      <w:r w:rsidR="00927F6F">
        <w:rPr>
          <w:rFonts w:cstheme="minorBidi"/>
        </w:rPr>
        <w:t>recipient</w:t>
      </w:r>
      <w:r w:rsidR="00040B16" w:rsidRPr="00BA7E49">
        <w:rPr>
          <w:rFonts w:cstheme="minorHAnsi"/>
        </w:rPr>
        <w:t xml:space="preserve">s in North Carolina. </w:t>
      </w:r>
      <w:r w:rsidR="00154F26" w:rsidRPr="00BA7E49">
        <w:rPr>
          <w:rFonts w:cstheme="minorHAnsi"/>
        </w:rPr>
        <w:t>This guide</w:t>
      </w:r>
      <w:r w:rsidRPr="00BA7E49">
        <w:rPr>
          <w:rFonts w:cstheme="minorHAnsi"/>
        </w:rPr>
        <w:t xml:space="preserve"> is intended to support preparation and clarity. It does not include internal state review protocols, note-taking tools, monitoring comments, or draft report language.</w:t>
      </w:r>
      <w:r w:rsidR="00D8341B" w:rsidRPr="00BA7E49">
        <w:rPr>
          <w:rFonts w:cstheme="minorHAnsi"/>
        </w:rPr>
        <w:br w:type="page"/>
      </w:r>
    </w:p>
    <w:p w14:paraId="6F4A7DF2" w14:textId="652B1F61" w:rsidR="00A5338A" w:rsidRPr="00BA7E49" w:rsidRDefault="009433D8">
      <w:pPr>
        <w:pStyle w:val="Heading2"/>
        <w:rPr>
          <w:rFonts w:asciiTheme="minorHAnsi" w:hAnsiTheme="minorHAnsi" w:cstheme="minorHAnsi"/>
        </w:rPr>
      </w:pPr>
      <w:bookmarkStart w:id="2" w:name="_Toc233886263"/>
      <w:r w:rsidRPr="00BA7E49">
        <w:rPr>
          <w:rFonts w:asciiTheme="minorHAnsi" w:hAnsiTheme="minorHAnsi" w:cstheme="minorHAnsi"/>
        </w:rPr>
        <w:lastRenderedPageBreak/>
        <w:t>Part I. Monitoring Process and Expectations</w:t>
      </w:r>
      <w:bookmarkEnd w:id="2"/>
    </w:p>
    <w:p w14:paraId="17CEA660" w14:textId="77777777" w:rsidR="00A5338A" w:rsidRPr="00BA7E49" w:rsidRDefault="009433D8">
      <w:pPr>
        <w:pStyle w:val="Heading3"/>
        <w:rPr>
          <w:rFonts w:asciiTheme="minorHAnsi" w:hAnsiTheme="minorHAnsi" w:cstheme="minorHAnsi"/>
        </w:rPr>
      </w:pPr>
      <w:bookmarkStart w:id="3" w:name="_Toc233886264"/>
      <w:r w:rsidRPr="00BA7E49">
        <w:rPr>
          <w:rFonts w:asciiTheme="minorHAnsi" w:hAnsiTheme="minorHAnsi" w:cstheme="minorHAnsi"/>
        </w:rPr>
        <w:t>Purpose of Monitoring</w:t>
      </w:r>
      <w:bookmarkEnd w:id="3"/>
    </w:p>
    <w:p w14:paraId="6DD17548" w14:textId="5039571E" w:rsidR="00A5338A" w:rsidRPr="00BA7E49" w:rsidRDefault="009433D8">
      <w:pPr>
        <w:spacing w:after="120"/>
        <w:rPr>
          <w:rFonts w:cstheme="minorHAnsi"/>
        </w:rPr>
      </w:pPr>
      <w:r w:rsidRPr="00BA7E49">
        <w:rPr>
          <w:rFonts w:cstheme="minorHAnsi"/>
        </w:rPr>
        <w:t xml:space="preserve">Monitoring supports compliance, accountability, and continuous improvement. It helps </w:t>
      </w:r>
      <w:r w:rsidR="005B34B9" w:rsidRPr="00BA7E49">
        <w:rPr>
          <w:rFonts w:cstheme="minorHAnsi"/>
        </w:rPr>
        <w:t>program</w:t>
      </w:r>
      <w:r w:rsidR="00154F26" w:rsidRPr="00BA7E49">
        <w:rPr>
          <w:rFonts w:cstheme="minorHAnsi"/>
        </w:rPr>
        <w:t>s</w:t>
      </w:r>
      <w:r w:rsidRPr="00BA7E49">
        <w:rPr>
          <w:rFonts w:cstheme="minorHAnsi"/>
        </w:rPr>
        <w:t xml:space="preserve"> understand requirements, strengthen local systems, and document how federal funds are used to support students and programs. Federal regulations require pass-through entities to monitor subrecipients to ensure that federal awards are used for authorized purposes and in compliance with federal requirements.</w:t>
      </w:r>
    </w:p>
    <w:p w14:paraId="178D4524" w14:textId="77777777" w:rsidR="00A5338A" w:rsidRPr="00BA7E49" w:rsidRDefault="009433D8">
      <w:pPr>
        <w:pStyle w:val="Heading3"/>
        <w:rPr>
          <w:rFonts w:asciiTheme="minorHAnsi" w:hAnsiTheme="minorHAnsi" w:cstheme="minorHAnsi"/>
        </w:rPr>
      </w:pPr>
      <w:bookmarkStart w:id="4" w:name="_Toc233886265"/>
      <w:r w:rsidRPr="00BA7E49">
        <w:rPr>
          <w:rFonts w:asciiTheme="minorHAnsi" w:hAnsiTheme="minorHAnsi" w:cstheme="minorHAnsi"/>
        </w:rPr>
        <w:t>Terms Used in This Guide</w:t>
      </w:r>
      <w:bookmarkEnd w:id="4"/>
    </w:p>
    <w:p w14:paraId="21A244D4" w14:textId="77777777" w:rsidR="00A5338A" w:rsidRPr="00BA7E49" w:rsidRDefault="009433D8"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Title II Provider: The funded organization being monitored and the primary point of contact for scheduling, coordinating staff, and submitting evidence for Title II monitoring.</w:t>
      </w:r>
    </w:p>
    <w:p w14:paraId="69374F2E" w14:textId="0F2ADE42" w:rsidR="00A5338A" w:rsidRPr="00BA7E49" w:rsidRDefault="009433D8"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 xml:space="preserve">Perkins V </w:t>
      </w:r>
      <w:r w:rsidR="00D07EE8" w:rsidRPr="00BA7E49">
        <w:rPr>
          <w:rFonts w:asciiTheme="minorHAnsi" w:hAnsiTheme="minorHAnsi" w:cstheme="minorHAnsi"/>
        </w:rPr>
        <w:t>Coordinator</w:t>
      </w:r>
      <w:r w:rsidRPr="00BA7E49">
        <w:rPr>
          <w:rFonts w:asciiTheme="minorHAnsi" w:hAnsiTheme="minorHAnsi" w:cstheme="minorHAnsi"/>
        </w:rPr>
        <w:t xml:space="preserve">: The designated point of contact for Perkins </w:t>
      </w:r>
      <w:r w:rsidR="00EF21A3" w:rsidRPr="00BA7E49">
        <w:rPr>
          <w:rFonts w:asciiTheme="minorHAnsi" w:hAnsiTheme="minorHAnsi" w:cstheme="minorHAnsi"/>
        </w:rPr>
        <w:t xml:space="preserve">V at </w:t>
      </w:r>
      <w:r w:rsidR="00423062" w:rsidRPr="00BA7E49">
        <w:rPr>
          <w:rFonts w:asciiTheme="minorHAnsi" w:hAnsiTheme="minorHAnsi" w:cstheme="minorHAnsi"/>
        </w:rPr>
        <w:t>the community college</w:t>
      </w:r>
      <w:r w:rsidRPr="00BA7E49">
        <w:rPr>
          <w:rFonts w:asciiTheme="minorHAnsi" w:hAnsiTheme="minorHAnsi" w:cstheme="minorHAnsi"/>
        </w:rPr>
        <w:t>.</w:t>
      </w:r>
    </w:p>
    <w:p w14:paraId="09E59392" w14:textId="714C29DF" w:rsidR="00A5338A" w:rsidRPr="00BA7E49" w:rsidRDefault="009433D8"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 xml:space="preserve">Monitoring Team: North Carolina Community College System staff conducting the </w:t>
      </w:r>
      <w:r w:rsidR="00D07EE8" w:rsidRPr="00BA7E49">
        <w:rPr>
          <w:rFonts w:asciiTheme="minorHAnsi" w:hAnsiTheme="minorHAnsi" w:cstheme="minorHAnsi"/>
        </w:rPr>
        <w:t xml:space="preserve">monitoring </w:t>
      </w:r>
      <w:r w:rsidRPr="00BA7E49">
        <w:rPr>
          <w:rFonts w:asciiTheme="minorHAnsi" w:hAnsiTheme="minorHAnsi" w:cstheme="minorHAnsi"/>
        </w:rPr>
        <w:t>review.</w:t>
      </w:r>
    </w:p>
    <w:p w14:paraId="475B052E" w14:textId="58EB3AF3" w:rsidR="00A5338A" w:rsidRPr="00BA7E49" w:rsidRDefault="009433D8"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 xml:space="preserve">Module: A set of related requirements reviewed together. </w:t>
      </w:r>
      <w:r w:rsidR="00154F26" w:rsidRPr="00BA7E49">
        <w:rPr>
          <w:rFonts w:asciiTheme="minorHAnsi" w:hAnsiTheme="minorHAnsi" w:cstheme="minorHAnsi"/>
        </w:rPr>
        <w:t xml:space="preserve">A </w:t>
      </w:r>
      <w:r w:rsidR="00423062" w:rsidRPr="00BA7E49">
        <w:rPr>
          <w:rFonts w:asciiTheme="minorHAnsi" w:hAnsiTheme="minorHAnsi" w:cstheme="minorHAnsi"/>
        </w:rPr>
        <w:t>monitoring</w:t>
      </w:r>
      <w:r w:rsidRPr="00BA7E49">
        <w:rPr>
          <w:rFonts w:asciiTheme="minorHAnsi" w:hAnsiTheme="minorHAnsi" w:cstheme="minorHAnsi"/>
        </w:rPr>
        <w:t xml:space="preserve"> visit may include all modules or only selected modules, depending on scope.</w:t>
      </w:r>
    </w:p>
    <w:p w14:paraId="09E297F2" w14:textId="0584A80F" w:rsidR="00A5338A" w:rsidRPr="00BA7E49" w:rsidRDefault="00423062"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Full</w:t>
      </w:r>
      <w:r w:rsidR="009433D8" w:rsidRPr="00BA7E49">
        <w:rPr>
          <w:rFonts w:asciiTheme="minorHAnsi" w:hAnsiTheme="minorHAnsi" w:cstheme="minorHAnsi"/>
        </w:rPr>
        <w:t xml:space="preserve"> </w:t>
      </w:r>
      <w:r w:rsidR="006F1C11">
        <w:rPr>
          <w:rFonts w:asciiTheme="minorHAnsi" w:hAnsiTheme="minorHAnsi" w:cstheme="minorHAnsi"/>
        </w:rPr>
        <w:t>comprehensive</w:t>
      </w:r>
      <w:r w:rsidR="009433D8" w:rsidRPr="00BA7E49">
        <w:rPr>
          <w:rFonts w:asciiTheme="minorHAnsi" w:hAnsiTheme="minorHAnsi" w:cstheme="minorHAnsi"/>
        </w:rPr>
        <w:t xml:space="preserve"> monitoring</w:t>
      </w:r>
      <w:r w:rsidR="006260CC" w:rsidRPr="00BA7E49">
        <w:rPr>
          <w:rFonts w:asciiTheme="minorHAnsi" w:hAnsiTheme="minorHAnsi" w:cstheme="minorHAnsi"/>
        </w:rPr>
        <w:t xml:space="preserve"> visit</w:t>
      </w:r>
      <w:r w:rsidR="009433D8" w:rsidRPr="00BA7E49">
        <w:rPr>
          <w:rFonts w:asciiTheme="minorHAnsi" w:hAnsiTheme="minorHAnsi" w:cstheme="minorHAnsi"/>
        </w:rPr>
        <w:t>: A full review of all modules for the program being monitored.</w:t>
      </w:r>
    </w:p>
    <w:p w14:paraId="54EBD769" w14:textId="1033CD0A" w:rsidR="00A5338A" w:rsidRPr="00BA7E49" w:rsidRDefault="009433D8" w:rsidP="009A7589">
      <w:pPr>
        <w:pStyle w:val="ListParagraph"/>
        <w:numPr>
          <w:ilvl w:val="0"/>
          <w:numId w:val="2"/>
        </w:numPr>
        <w:spacing w:after="60"/>
        <w:rPr>
          <w:rFonts w:asciiTheme="minorHAnsi" w:hAnsiTheme="minorHAnsi" w:cstheme="minorHAnsi"/>
        </w:rPr>
      </w:pPr>
      <w:r w:rsidRPr="00BA7E49">
        <w:rPr>
          <w:rFonts w:asciiTheme="minorHAnsi" w:hAnsiTheme="minorHAnsi" w:cstheme="minorHAnsi"/>
        </w:rPr>
        <w:t xml:space="preserve">Targeted </w:t>
      </w:r>
      <w:r w:rsidR="006F1C11">
        <w:rPr>
          <w:rFonts w:asciiTheme="minorHAnsi" w:hAnsiTheme="minorHAnsi" w:cstheme="minorHAnsi"/>
        </w:rPr>
        <w:t>comprehensive</w:t>
      </w:r>
      <w:r w:rsidRPr="00BA7E49">
        <w:rPr>
          <w:rFonts w:asciiTheme="minorHAnsi" w:hAnsiTheme="minorHAnsi" w:cstheme="minorHAnsi"/>
        </w:rPr>
        <w:t xml:space="preserve"> monitoring</w:t>
      </w:r>
      <w:r w:rsidR="006260CC" w:rsidRPr="00BA7E49">
        <w:rPr>
          <w:rFonts w:asciiTheme="minorHAnsi" w:hAnsiTheme="minorHAnsi" w:cstheme="minorHAnsi"/>
        </w:rPr>
        <w:t xml:space="preserve"> visit</w:t>
      </w:r>
      <w:r w:rsidRPr="00BA7E49">
        <w:rPr>
          <w:rFonts w:asciiTheme="minorHAnsi" w:hAnsiTheme="minorHAnsi" w:cstheme="minorHAnsi"/>
        </w:rPr>
        <w:t xml:space="preserve">: A focused review of one or more modules based on risk, prior issues, performance, or technical assistance </w:t>
      </w:r>
      <w:r w:rsidR="00154F26" w:rsidRPr="00BA7E49">
        <w:rPr>
          <w:rFonts w:asciiTheme="minorHAnsi" w:hAnsiTheme="minorHAnsi" w:cstheme="minorHAnsi"/>
        </w:rPr>
        <w:t>need</w:t>
      </w:r>
      <w:r w:rsidR="009B4E56" w:rsidRPr="00BA7E49">
        <w:rPr>
          <w:rFonts w:asciiTheme="minorHAnsi" w:hAnsiTheme="minorHAnsi" w:cstheme="minorHAnsi"/>
        </w:rPr>
        <w:t>s</w:t>
      </w:r>
      <w:r w:rsidRPr="00BA7E49">
        <w:rPr>
          <w:rFonts w:asciiTheme="minorHAnsi" w:hAnsiTheme="minorHAnsi" w:cstheme="minorHAnsi"/>
        </w:rPr>
        <w:t>.</w:t>
      </w:r>
    </w:p>
    <w:p w14:paraId="0246FB73" w14:textId="071298CC" w:rsidR="006F1C11" w:rsidRPr="00C76632" w:rsidRDefault="006F1C11" w:rsidP="009A7589">
      <w:pPr>
        <w:pStyle w:val="ListParagraph"/>
        <w:numPr>
          <w:ilvl w:val="0"/>
          <w:numId w:val="2"/>
        </w:numPr>
        <w:spacing w:after="60"/>
        <w:rPr>
          <w:rFonts w:asciiTheme="minorHAnsi" w:hAnsiTheme="minorHAnsi" w:cstheme="minorBidi"/>
        </w:rPr>
      </w:pPr>
      <w:r>
        <w:rPr>
          <w:rFonts w:cstheme="minorBidi"/>
        </w:rPr>
        <w:t>Required Action</w:t>
      </w:r>
      <w:r w:rsidR="00C76632">
        <w:rPr>
          <w:rFonts w:cstheme="minorBidi"/>
        </w:rPr>
        <w:t>:</w:t>
      </w:r>
      <w:r w:rsidR="00AB1749">
        <w:rPr>
          <w:rFonts w:cstheme="minorBidi"/>
        </w:rPr>
        <w:t xml:space="preserve"> </w:t>
      </w:r>
      <w:r w:rsidR="008E52DF">
        <w:rPr>
          <w:rFonts w:cstheme="minorBidi"/>
        </w:rPr>
        <w:t xml:space="preserve">A term on the monitoring report that identifies </w:t>
      </w:r>
      <w:r w:rsidR="00734D4C">
        <w:rPr>
          <w:rFonts w:cstheme="minorBidi"/>
        </w:rPr>
        <w:t xml:space="preserve">a </w:t>
      </w:r>
      <w:r w:rsidR="000F0D3E">
        <w:rPr>
          <w:rFonts w:cstheme="minorBidi"/>
        </w:rPr>
        <w:t xml:space="preserve">program </w:t>
      </w:r>
      <w:r w:rsidR="00734D4C">
        <w:rPr>
          <w:rFonts w:cstheme="minorBidi"/>
        </w:rPr>
        <w:t xml:space="preserve">practice or procedure that is out of compliance with statute and/or regulations, and must be </w:t>
      </w:r>
      <w:r w:rsidR="00325352">
        <w:rPr>
          <w:rFonts w:cstheme="minorBidi"/>
        </w:rPr>
        <w:t>remedied.</w:t>
      </w:r>
    </w:p>
    <w:p w14:paraId="37E96A1D" w14:textId="74EB7403" w:rsidR="00C76632" w:rsidRPr="00C76632" w:rsidRDefault="00C76632" w:rsidP="009A7589">
      <w:pPr>
        <w:pStyle w:val="ListParagraph"/>
        <w:numPr>
          <w:ilvl w:val="0"/>
          <w:numId w:val="2"/>
        </w:numPr>
        <w:spacing w:after="60"/>
        <w:rPr>
          <w:rFonts w:asciiTheme="minorHAnsi" w:hAnsiTheme="minorHAnsi" w:cstheme="minorHAnsi"/>
        </w:rPr>
      </w:pPr>
      <w:r>
        <w:rPr>
          <w:rFonts w:cstheme="minorBidi"/>
        </w:rPr>
        <w:t>Recommendation:</w:t>
      </w:r>
      <w:r w:rsidR="00325352">
        <w:rPr>
          <w:rFonts w:cstheme="minorBidi"/>
        </w:rPr>
        <w:t xml:space="preserve"> A term on the monitoring report that identifies a </w:t>
      </w:r>
      <w:r w:rsidR="000F0D3E">
        <w:rPr>
          <w:rFonts w:cstheme="minorBidi"/>
        </w:rPr>
        <w:t xml:space="preserve">program </w:t>
      </w:r>
      <w:r w:rsidR="00325352">
        <w:rPr>
          <w:rFonts w:cstheme="minorBidi"/>
        </w:rPr>
        <w:t>practice or procedure that is not out of compliance with statute and/or regulations, but</w:t>
      </w:r>
      <w:r w:rsidR="003B397F">
        <w:rPr>
          <w:rFonts w:cstheme="minorBidi"/>
        </w:rPr>
        <w:t xml:space="preserve"> should be modified for optimum program performance.</w:t>
      </w:r>
    </w:p>
    <w:p w14:paraId="7045A97B" w14:textId="769DE46C" w:rsidR="00C76632" w:rsidRPr="006F1C11" w:rsidRDefault="00C76632" w:rsidP="009A7589">
      <w:pPr>
        <w:pStyle w:val="ListParagraph"/>
        <w:numPr>
          <w:ilvl w:val="0"/>
          <w:numId w:val="2"/>
        </w:numPr>
        <w:spacing w:after="60"/>
        <w:rPr>
          <w:rFonts w:asciiTheme="minorHAnsi" w:hAnsiTheme="minorHAnsi" w:cstheme="minorBidi"/>
        </w:rPr>
      </w:pPr>
      <w:r>
        <w:rPr>
          <w:rFonts w:cstheme="minorBidi"/>
        </w:rPr>
        <w:t>Commendation:</w:t>
      </w:r>
      <w:r w:rsidR="003B397F">
        <w:rPr>
          <w:rFonts w:cstheme="minorBidi"/>
        </w:rPr>
        <w:t xml:space="preserve"> A term on the monitoring report that </w:t>
      </w:r>
      <w:r w:rsidR="000F0D3E">
        <w:rPr>
          <w:rFonts w:cstheme="minorBidi"/>
        </w:rPr>
        <w:t>identifies a best program practice or procedure.</w:t>
      </w:r>
    </w:p>
    <w:p w14:paraId="2BEE1DD3" w14:textId="45381AF9" w:rsidR="4CFA882D" w:rsidRDefault="05D260A8" w:rsidP="35D25F2D">
      <w:pPr>
        <w:pStyle w:val="ListParagraph"/>
        <w:numPr>
          <w:ilvl w:val="0"/>
          <w:numId w:val="2"/>
        </w:numPr>
        <w:spacing w:line="259" w:lineRule="auto"/>
        <w:rPr>
          <w:rFonts w:asciiTheme="minorHAnsi" w:hAnsiTheme="minorHAnsi" w:cstheme="minorBidi"/>
        </w:rPr>
      </w:pPr>
      <w:r w:rsidRPr="588EAA90">
        <w:rPr>
          <w:rFonts w:asciiTheme="minorHAnsi" w:hAnsiTheme="minorHAnsi" w:cstheme="minorBidi"/>
        </w:rPr>
        <w:t xml:space="preserve">Career Pathways: </w:t>
      </w:r>
      <w:r w:rsidRPr="35D25F2D">
        <w:rPr>
          <w:rFonts w:asciiTheme="minorHAnsi" w:hAnsiTheme="minorHAnsi" w:cstheme="minorBidi"/>
        </w:rPr>
        <w:t>Career Pathways: Structured, non-duplicative sequences of educational coursework and training opportunities that clearly connect education and workforce experiences, enabling individuals to attain credentials, secure employment, and advance within career fields</w:t>
      </w:r>
    </w:p>
    <w:p w14:paraId="665A4810" w14:textId="77777777" w:rsidR="00A5338A" w:rsidRPr="00BA7E49" w:rsidRDefault="009433D8">
      <w:pPr>
        <w:pStyle w:val="Heading3"/>
        <w:rPr>
          <w:rFonts w:asciiTheme="minorHAnsi" w:hAnsiTheme="minorHAnsi" w:cstheme="minorHAnsi"/>
        </w:rPr>
      </w:pPr>
      <w:bookmarkStart w:id="5" w:name="_Toc233886266"/>
      <w:r w:rsidRPr="00BA7E49">
        <w:rPr>
          <w:rFonts w:asciiTheme="minorHAnsi" w:hAnsiTheme="minorHAnsi" w:cstheme="minorHAnsi"/>
        </w:rPr>
        <w:t>Monitoring Types</w:t>
      </w:r>
      <w:bookmarkEnd w:id="5"/>
    </w:p>
    <w:p w14:paraId="308B7524" w14:textId="7D0B57FB" w:rsidR="00A5338A" w:rsidRPr="00BA7E49" w:rsidRDefault="004E32D1">
      <w:pPr>
        <w:pStyle w:val="Heading4"/>
        <w:rPr>
          <w:rFonts w:asciiTheme="minorHAnsi" w:hAnsiTheme="minorHAnsi" w:cstheme="minorHAnsi"/>
        </w:rPr>
      </w:pPr>
      <w:r w:rsidRPr="00BA7E49">
        <w:rPr>
          <w:rFonts w:asciiTheme="minorHAnsi" w:hAnsiTheme="minorHAnsi" w:cstheme="minorHAnsi"/>
        </w:rPr>
        <w:t xml:space="preserve">Full </w:t>
      </w:r>
      <w:r w:rsidR="009433D8" w:rsidRPr="00BA7E49">
        <w:rPr>
          <w:rFonts w:asciiTheme="minorHAnsi" w:hAnsiTheme="minorHAnsi" w:cstheme="minorHAnsi"/>
        </w:rPr>
        <w:t>Comprehensive Monitoring</w:t>
      </w:r>
    </w:p>
    <w:p w14:paraId="7119AC0F" w14:textId="23F241D6" w:rsidR="00A5338A" w:rsidRPr="00BA7E49" w:rsidRDefault="009433D8">
      <w:pPr>
        <w:spacing w:after="120"/>
        <w:rPr>
          <w:rFonts w:cstheme="minorHAnsi"/>
        </w:rPr>
      </w:pPr>
      <w:r w:rsidRPr="00BA7E49">
        <w:rPr>
          <w:rFonts w:cstheme="minorHAnsi"/>
        </w:rPr>
        <w:t>A full review of all modules for the program being monitored.</w:t>
      </w:r>
    </w:p>
    <w:p w14:paraId="00EAAE52" w14:textId="610B5377"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Targeted </w:t>
      </w:r>
      <w:r w:rsidR="007E27D3" w:rsidRPr="00BA7E49">
        <w:rPr>
          <w:rFonts w:asciiTheme="minorHAnsi" w:hAnsiTheme="minorHAnsi" w:cstheme="minorHAnsi"/>
        </w:rPr>
        <w:t xml:space="preserve">Comprehensive </w:t>
      </w:r>
      <w:r w:rsidRPr="00BA7E49">
        <w:rPr>
          <w:rFonts w:asciiTheme="minorHAnsi" w:hAnsiTheme="minorHAnsi" w:cstheme="minorHAnsi"/>
        </w:rPr>
        <w:t>Monitoring</w:t>
      </w:r>
    </w:p>
    <w:p w14:paraId="462E1E6F" w14:textId="77777777" w:rsidR="00A5338A" w:rsidRPr="00BA7E49" w:rsidRDefault="07D9C10A" w:rsidP="0C7135CB">
      <w:pPr>
        <w:spacing w:after="120"/>
        <w:rPr>
          <w:rFonts w:cstheme="minorBidi"/>
        </w:rPr>
      </w:pPr>
      <w:r w:rsidRPr="0C7135CB">
        <w:rPr>
          <w:rFonts w:cstheme="minorBidi"/>
        </w:rPr>
        <w:t>A focused review of one or more modules based on risk, prior findings, performance indicators, or technical assistance needs.</w:t>
      </w:r>
    </w:p>
    <w:p w14:paraId="72E368F6" w14:textId="77777777" w:rsidR="009D743F" w:rsidRPr="00BA7E49" w:rsidRDefault="009D743F" w:rsidP="009D743F">
      <w:pPr>
        <w:pStyle w:val="Heading3"/>
        <w:rPr>
          <w:rFonts w:asciiTheme="minorHAnsi" w:hAnsiTheme="minorHAnsi" w:cstheme="minorHAnsi"/>
        </w:rPr>
      </w:pPr>
      <w:bookmarkStart w:id="6" w:name="_Toc233886267"/>
      <w:r w:rsidRPr="00BA7E49">
        <w:rPr>
          <w:rFonts w:asciiTheme="minorHAnsi" w:hAnsiTheme="minorHAnsi" w:cstheme="minorHAnsi"/>
        </w:rPr>
        <w:t>Continuous Monitoring</w:t>
      </w:r>
      <w:bookmarkEnd w:id="6"/>
    </w:p>
    <w:p w14:paraId="193EA26D" w14:textId="29A86B1C" w:rsidR="009D743F" w:rsidRPr="00BA7E49" w:rsidRDefault="00EE0DEE" w:rsidP="009D743F">
      <w:pPr>
        <w:spacing w:after="120"/>
        <w:rPr>
          <w:rFonts w:cstheme="minorHAnsi"/>
        </w:rPr>
      </w:pPr>
      <w:r w:rsidRPr="00BA7E49">
        <w:rPr>
          <w:rFonts w:cstheme="minorHAnsi"/>
        </w:rPr>
        <w:t>Comprehensive onsite or virtual m</w:t>
      </w:r>
      <w:r w:rsidR="009D743F" w:rsidRPr="00BA7E49">
        <w:rPr>
          <w:rFonts w:cstheme="minorHAnsi"/>
        </w:rPr>
        <w:t xml:space="preserve">onitoring is one part of a broader quality assurance and improvement process. In addition to </w:t>
      </w:r>
      <w:r w:rsidR="007A4735" w:rsidRPr="00BA7E49">
        <w:rPr>
          <w:rFonts w:cstheme="minorHAnsi"/>
        </w:rPr>
        <w:t>comprehensive</w:t>
      </w:r>
      <w:r w:rsidR="009D743F" w:rsidRPr="00BA7E49">
        <w:rPr>
          <w:rFonts w:cstheme="minorHAnsi"/>
        </w:rPr>
        <w:t xml:space="preserve"> monitoring visits, </w:t>
      </w:r>
      <w:r w:rsidR="00927F6F" w:rsidRPr="0C7135CB">
        <w:rPr>
          <w:rFonts w:cstheme="minorBidi"/>
        </w:rPr>
        <w:t>sub</w:t>
      </w:r>
      <w:r w:rsidR="00927F6F">
        <w:rPr>
          <w:rFonts w:cstheme="minorBidi"/>
        </w:rPr>
        <w:t>recipient</w:t>
      </w:r>
      <w:r w:rsidR="007A4735" w:rsidRPr="00BA7E49">
        <w:rPr>
          <w:rFonts w:cstheme="minorHAnsi"/>
        </w:rPr>
        <w:t>s</w:t>
      </w:r>
      <w:r w:rsidR="009D743F" w:rsidRPr="00BA7E49">
        <w:rPr>
          <w:rFonts w:cstheme="minorHAnsi"/>
        </w:rPr>
        <w:t xml:space="preserve"> also participate in continuous </w:t>
      </w:r>
      <w:r w:rsidR="009D743F" w:rsidRPr="00BA7E49">
        <w:rPr>
          <w:rFonts w:cstheme="minorHAnsi"/>
        </w:rPr>
        <w:lastRenderedPageBreak/>
        <w:t>monitoring during the program year.</w:t>
      </w:r>
      <w:r w:rsidR="007A4735" w:rsidRPr="00BA7E49">
        <w:rPr>
          <w:rFonts w:cstheme="minorHAnsi"/>
        </w:rPr>
        <w:t xml:space="preserve"> </w:t>
      </w:r>
      <w:r w:rsidR="009E6B11">
        <w:rPr>
          <w:rFonts w:cstheme="minorHAnsi"/>
        </w:rPr>
        <w:t xml:space="preserve">Continuous monitoring visits are not a separate onsite or virtual visit, but rather an ongoing review of fiscal, performance, reporting, and programmatic documentation during the year. </w:t>
      </w:r>
      <w:r w:rsidR="007A4735" w:rsidRPr="00BA7E49">
        <w:rPr>
          <w:rFonts w:cstheme="minorHAnsi"/>
        </w:rPr>
        <w:t>Continuous monitoring includes the following components:</w:t>
      </w:r>
    </w:p>
    <w:p w14:paraId="12E9E938" w14:textId="259E8964" w:rsidR="009D743F" w:rsidRPr="00BA7E49" w:rsidRDefault="007C2C36" w:rsidP="009A7589">
      <w:pPr>
        <w:pStyle w:val="ListParagraph"/>
        <w:numPr>
          <w:ilvl w:val="0"/>
          <w:numId w:val="7"/>
        </w:numPr>
        <w:spacing w:after="60"/>
        <w:rPr>
          <w:rFonts w:asciiTheme="minorHAnsi" w:hAnsiTheme="minorHAnsi" w:cstheme="minorHAnsi"/>
        </w:rPr>
      </w:pPr>
      <w:r w:rsidRPr="00BA7E49">
        <w:rPr>
          <w:rFonts w:asciiTheme="minorHAnsi" w:hAnsiTheme="minorHAnsi" w:cstheme="minorHAnsi"/>
        </w:rPr>
        <w:t>M</w:t>
      </w:r>
      <w:r w:rsidR="009D743F" w:rsidRPr="00BA7E49">
        <w:rPr>
          <w:rFonts w:asciiTheme="minorHAnsi" w:hAnsiTheme="minorHAnsi" w:cstheme="minorHAnsi"/>
        </w:rPr>
        <w:t xml:space="preserve">onthly </w:t>
      </w:r>
      <w:r w:rsidR="002B5F9F" w:rsidRPr="00BA7E49">
        <w:rPr>
          <w:rFonts w:asciiTheme="minorHAnsi" w:hAnsiTheme="minorHAnsi" w:cstheme="minorHAnsi"/>
        </w:rPr>
        <w:t>and</w:t>
      </w:r>
      <w:r w:rsidR="009D743F" w:rsidRPr="00BA7E49">
        <w:rPr>
          <w:rFonts w:asciiTheme="minorHAnsi" w:hAnsiTheme="minorHAnsi" w:cstheme="minorHAnsi"/>
        </w:rPr>
        <w:t xml:space="preserve"> quarterly submission of Expenditure Detail Budget Reports</w:t>
      </w:r>
    </w:p>
    <w:p w14:paraId="32A4D6F8" w14:textId="78052506" w:rsidR="009D743F" w:rsidRPr="00BA7E49" w:rsidRDefault="007A4735" w:rsidP="009A7589">
      <w:pPr>
        <w:pStyle w:val="ListParagraph"/>
        <w:numPr>
          <w:ilvl w:val="0"/>
          <w:numId w:val="7"/>
        </w:numPr>
        <w:spacing w:after="60"/>
        <w:rPr>
          <w:rFonts w:asciiTheme="minorHAnsi" w:hAnsiTheme="minorHAnsi" w:cstheme="minorHAnsi"/>
        </w:rPr>
      </w:pPr>
      <w:r w:rsidRPr="00BA7E49">
        <w:rPr>
          <w:rFonts w:asciiTheme="minorHAnsi" w:hAnsiTheme="minorHAnsi" w:cstheme="minorHAnsi"/>
        </w:rPr>
        <w:t>M</w:t>
      </w:r>
      <w:r w:rsidR="009D743F" w:rsidRPr="00BA7E49">
        <w:rPr>
          <w:rFonts w:asciiTheme="minorHAnsi" w:hAnsiTheme="minorHAnsi" w:cstheme="minorHAnsi"/>
        </w:rPr>
        <w:t>onthly</w:t>
      </w:r>
      <w:r w:rsidRPr="00BA7E49">
        <w:rPr>
          <w:rFonts w:asciiTheme="minorHAnsi" w:hAnsiTheme="minorHAnsi" w:cstheme="minorHAnsi"/>
        </w:rPr>
        <w:t xml:space="preserve"> and</w:t>
      </w:r>
      <w:r w:rsidR="009D743F" w:rsidRPr="00BA7E49">
        <w:rPr>
          <w:rFonts w:asciiTheme="minorHAnsi" w:hAnsiTheme="minorHAnsi" w:cstheme="minorHAnsi"/>
        </w:rPr>
        <w:t xml:space="preserve"> semi-annual submission of Time and Effort documentation</w:t>
      </w:r>
    </w:p>
    <w:p w14:paraId="78D7C8D3" w14:textId="29A3B392" w:rsidR="009D743F" w:rsidRPr="00BA7E49" w:rsidRDefault="007A4735" w:rsidP="009A7589">
      <w:pPr>
        <w:pStyle w:val="ListParagraph"/>
        <w:numPr>
          <w:ilvl w:val="0"/>
          <w:numId w:val="7"/>
        </w:numPr>
        <w:spacing w:after="60"/>
        <w:rPr>
          <w:rFonts w:asciiTheme="minorHAnsi" w:hAnsiTheme="minorHAnsi" w:cstheme="minorHAnsi"/>
        </w:rPr>
      </w:pPr>
      <w:r w:rsidRPr="00BA7E49">
        <w:rPr>
          <w:rFonts w:asciiTheme="minorHAnsi" w:hAnsiTheme="minorHAnsi" w:cstheme="minorHAnsi"/>
        </w:rPr>
        <w:t>B</w:t>
      </w:r>
      <w:r w:rsidR="009D743F" w:rsidRPr="00BA7E49">
        <w:rPr>
          <w:rFonts w:asciiTheme="minorHAnsi" w:hAnsiTheme="minorHAnsi" w:cstheme="minorHAnsi"/>
        </w:rPr>
        <w:t>udget submissions and amendments for review and approval</w:t>
      </w:r>
    </w:p>
    <w:p w14:paraId="1677EA3F" w14:textId="7AB83AE6" w:rsidR="007A4735" w:rsidRPr="00BA7E49" w:rsidRDefault="007A4735" w:rsidP="00FA3214">
      <w:pPr>
        <w:pStyle w:val="ListParagraph"/>
        <w:numPr>
          <w:ilvl w:val="0"/>
          <w:numId w:val="7"/>
        </w:numPr>
        <w:spacing w:after="60"/>
        <w:rPr>
          <w:rFonts w:asciiTheme="minorHAnsi" w:hAnsiTheme="minorHAnsi" w:cstheme="minorHAnsi"/>
        </w:rPr>
      </w:pPr>
      <w:r w:rsidRPr="00BA7E49">
        <w:rPr>
          <w:rFonts w:asciiTheme="minorHAnsi" w:hAnsiTheme="minorHAnsi" w:cstheme="minorHAnsi"/>
        </w:rPr>
        <w:t>Methods of Administration Reviews</w:t>
      </w:r>
    </w:p>
    <w:p w14:paraId="0940339A" w14:textId="5D6DE203" w:rsidR="009D743F" w:rsidRPr="00BA7E49" w:rsidRDefault="707EDE27" w:rsidP="0C7135CB">
      <w:pPr>
        <w:pStyle w:val="ListParagraph"/>
        <w:numPr>
          <w:ilvl w:val="0"/>
          <w:numId w:val="7"/>
        </w:numPr>
        <w:spacing w:after="60"/>
        <w:rPr>
          <w:rFonts w:asciiTheme="minorHAnsi" w:hAnsiTheme="minorHAnsi" w:cstheme="minorBidi"/>
        </w:rPr>
      </w:pPr>
      <w:r w:rsidRPr="0C7135CB">
        <w:rPr>
          <w:rFonts w:asciiTheme="minorHAnsi" w:hAnsiTheme="minorHAnsi" w:cstheme="minorBidi"/>
        </w:rPr>
        <w:t>O</w:t>
      </w:r>
      <w:r w:rsidR="0E9A9B84" w:rsidRPr="0C7135CB">
        <w:rPr>
          <w:rFonts w:asciiTheme="minorHAnsi" w:hAnsiTheme="minorHAnsi" w:cstheme="minorBidi"/>
        </w:rPr>
        <w:t>ther required fiscal, data, or programmatic documentation as applicable</w:t>
      </w:r>
    </w:p>
    <w:p w14:paraId="2B060FC6" w14:textId="77777777" w:rsidR="00A5338A" w:rsidRPr="00BA7E49" w:rsidRDefault="009433D8">
      <w:pPr>
        <w:pStyle w:val="Heading3"/>
        <w:rPr>
          <w:rFonts w:asciiTheme="minorHAnsi" w:hAnsiTheme="minorHAnsi" w:cstheme="minorHAnsi"/>
        </w:rPr>
      </w:pPr>
      <w:bookmarkStart w:id="7" w:name="_Toc233886268"/>
      <w:r w:rsidRPr="00BA7E49">
        <w:rPr>
          <w:rFonts w:asciiTheme="minorHAnsi" w:hAnsiTheme="minorHAnsi" w:cstheme="minorHAnsi"/>
        </w:rPr>
        <w:t>Risk Selection and Monitoring Approach</w:t>
      </w:r>
      <w:bookmarkEnd w:id="7"/>
    </w:p>
    <w:p w14:paraId="3112DAFB" w14:textId="516F2344" w:rsidR="00262933" w:rsidRPr="00BA7E49" w:rsidRDefault="0A7705A8" w:rsidP="0C7135CB">
      <w:pPr>
        <w:spacing w:after="120"/>
        <w:rPr>
          <w:rFonts w:cstheme="minorBidi"/>
        </w:rPr>
      </w:pPr>
      <w:r w:rsidRPr="0C7135CB">
        <w:rPr>
          <w:rFonts w:cstheme="minorBidi"/>
        </w:rPr>
        <w:t>Under 2 CFR 200.33</w:t>
      </w:r>
      <w:r w:rsidR="009E6B11">
        <w:rPr>
          <w:rFonts w:cstheme="minorBidi"/>
        </w:rPr>
        <w:t>2</w:t>
      </w:r>
      <w:r w:rsidRPr="0C7135CB">
        <w:rPr>
          <w:rFonts w:cstheme="minorBidi"/>
        </w:rPr>
        <w:t>, Federal regulations require pass-through entities to monitor </w:t>
      </w:r>
      <w:r w:rsidR="1D0DDC8C" w:rsidRPr="0C7135CB">
        <w:rPr>
          <w:rFonts w:cstheme="minorBidi"/>
        </w:rPr>
        <w:t>federally</w:t>
      </w:r>
      <w:r w:rsidRPr="0C7135CB">
        <w:rPr>
          <w:rFonts w:cstheme="minorBidi"/>
        </w:rPr>
        <w:t xml:space="preserve"> funded subrecipients. All AEFLA </w:t>
      </w:r>
      <w:r w:rsidR="1D0DDC8C" w:rsidRPr="0C7135CB">
        <w:rPr>
          <w:rFonts w:cstheme="minorBidi"/>
        </w:rPr>
        <w:t xml:space="preserve">and Perkins V </w:t>
      </w:r>
      <w:r w:rsidRPr="0C7135CB">
        <w:rPr>
          <w:rFonts w:cstheme="minorBidi"/>
        </w:rPr>
        <w:t xml:space="preserve">funded programs are required to engage in monitoring, which provides reasonable assurance that the </w:t>
      </w:r>
      <w:r w:rsidR="00056E7C" w:rsidRPr="0C7135CB">
        <w:rPr>
          <w:rFonts w:cstheme="minorBidi"/>
        </w:rPr>
        <w:t>sub</w:t>
      </w:r>
      <w:r w:rsidR="00056E7C">
        <w:rPr>
          <w:rFonts w:cstheme="minorBidi"/>
        </w:rPr>
        <w:t>recipient</w:t>
      </w:r>
      <w:r w:rsidRPr="0C7135CB">
        <w:rPr>
          <w:rFonts w:cstheme="minorBidi"/>
        </w:rPr>
        <w:t xml:space="preserve"> is managing the Federal funds in compliance with required statutes, regulations, and terms of the award.   </w:t>
      </w:r>
    </w:p>
    <w:p w14:paraId="2CAB3DA4" w14:textId="7D06B4B4" w:rsidR="0067252C" w:rsidRPr="00BA7E49" w:rsidRDefault="0067252C" w:rsidP="0067252C">
      <w:pPr>
        <w:spacing w:after="120"/>
        <w:rPr>
          <w:rFonts w:cstheme="minorHAnsi"/>
        </w:rPr>
      </w:pPr>
      <w:r w:rsidRPr="00BA7E49">
        <w:rPr>
          <w:rFonts w:cstheme="minorHAnsi"/>
        </w:rPr>
        <w:t xml:space="preserve">North Carolina Community College System conducts an annual risk review to determine the appropriate monitoring approach and scope. Monitoring decisions may be informed by performance indicators, reporting timeliness, fiscal activity, prior monitoring history, </w:t>
      </w:r>
      <w:r w:rsidR="00132AFF" w:rsidRPr="00BA7E49">
        <w:rPr>
          <w:rFonts w:cstheme="minorHAnsi"/>
        </w:rPr>
        <w:t xml:space="preserve">single </w:t>
      </w:r>
      <w:r w:rsidRPr="00BA7E49">
        <w:rPr>
          <w:rFonts w:cstheme="minorHAnsi"/>
        </w:rPr>
        <w:t>audit f</w:t>
      </w:r>
      <w:r w:rsidR="00132AFF" w:rsidRPr="00BA7E49">
        <w:rPr>
          <w:rFonts w:cstheme="minorHAnsi"/>
        </w:rPr>
        <w:t>indings</w:t>
      </w:r>
      <w:r w:rsidRPr="00BA7E49">
        <w:rPr>
          <w:rFonts w:cstheme="minorHAnsi"/>
        </w:rPr>
        <w:t>, current context, and ongoing technical assistance needs.</w:t>
      </w:r>
      <w:r w:rsidR="00D46854" w:rsidRPr="00BA7E49">
        <w:rPr>
          <w:rFonts w:cstheme="minorHAnsi"/>
        </w:rPr>
        <w:t xml:space="preserve"> </w:t>
      </w:r>
      <w:r w:rsidR="00132AFF" w:rsidRPr="00BA7E49">
        <w:rPr>
          <w:rFonts w:cstheme="minorHAnsi"/>
        </w:rPr>
        <w:t>Programs</w:t>
      </w:r>
      <w:r w:rsidRPr="00BA7E49">
        <w:rPr>
          <w:rFonts w:cstheme="minorHAnsi"/>
        </w:rPr>
        <w:t xml:space="preserve"> selected for monitoring receive a notification identifying the monitoring type, the module or modules included, key dates, and evidence submission expectations.</w:t>
      </w:r>
    </w:p>
    <w:p w14:paraId="1955D9E2" w14:textId="46546F2A" w:rsidR="00262933" w:rsidRPr="00BA7E49" w:rsidRDefault="009C7F98" w:rsidP="00D32B36">
      <w:pPr>
        <w:contextualSpacing/>
        <w:rPr>
          <w:rFonts w:cstheme="minorHAnsi"/>
        </w:rPr>
      </w:pPr>
      <w:r w:rsidRPr="00BA7E49">
        <w:rPr>
          <w:rFonts w:cstheme="minorHAnsi"/>
        </w:rPr>
        <w:t xml:space="preserve">Title II providers </w:t>
      </w:r>
      <w:r w:rsidR="00262933" w:rsidRPr="00BA7E49">
        <w:rPr>
          <w:rFonts w:cstheme="minorHAnsi"/>
        </w:rPr>
        <w:t xml:space="preserve">are selected for </w:t>
      </w:r>
      <w:r w:rsidR="0049250E" w:rsidRPr="00BA7E49">
        <w:rPr>
          <w:rFonts w:cstheme="minorHAnsi"/>
        </w:rPr>
        <w:t>comprehensive</w:t>
      </w:r>
      <w:r w:rsidR="00262933" w:rsidRPr="00BA7E49">
        <w:rPr>
          <w:rFonts w:cstheme="minorHAnsi"/>
        </w:rPr>
        <w:t xml:space="preserve"> monitoring based on </w:t>
      </w:r>
      <w:r w:rsidRPr="00BA7E49">
        <w:rPr>
          <w:rFonts w:cstheme="minorHAnsi"/>
        </w:rPr>
        <w:t>the following</w:t>
      </w:r>
      <w:r w:rsidR="00262933" w:rsidRPr="00BA7E49">
        <w:rPr>
          <w:rFonts w:cstheme="minorHAnsi"/>
        </w:rPr>
        <w:t xml:space="preserve"> criteria: </w:t>
      </w:r>
    </w:p>
    <w:p w14:paraId="0D94605D" w14:textId="0CC1779F" w:rsidR="00262933" w:rsidRPr="00BA7E49" w:rsidRDefault="00262933" w:rsidP="00D32B36">
      <w:pPr>
        <w:numPr>
          <w:ilvl w:val="0"/>
          <w:numId w:val="109"/>
        </w:numPr>
        <w:contextualSpacing/>
        <w:rPr>
          <w:rFonts w:cstheme="minorHAnsi"/>
        </w:rPr>
      </w:pPr>
      <w:r w:rsidRPr="00BA7E49">
        <w:rPr>
          <w:rFonts w:cstheme="minorHAnsi"/>
        </w:rPr>
        <w:t>Measurable Skill Gains (MSGs) </w:t>
      </w:r>
    </w:p>
    <w:p w14:paraId="1041782D" w14:textId="77777777" w:rsidR="00262933" w:rsidRPr="00BA7E49" w:rsidRDefault="00262933" w:rsidP="00D32B36">
      <w:pPr>
        <w:numPr>
          <w:ilvl w:val="0"/>
          <w:numId w:val="110"/>
        </w:numPr>
        <w:contextualSpacing/>
        <w:rPr>
          <w:rFonts w:cstheme="minorHAnsi"/>
        </w:rPr>
      </w:pPr>
      <w:r w:rsidRPr="00BA7E49">
        <w:rPr>
          <w:rFonts w:cstheme="minorHAnsi"/>
        </w:rPr>
        <w:t>Second Quarter Employment Exit Rate   </w:t>
      </w:r>
    </w:p>
    <w:p w14:paraId="3AAC0627" w14:textId="10C5BBC7" w:rsidR="00262933" w:rsidRPr="00BA7E49" w:rsidRDefault="00262933" w:rsidP="00D32B36">
      <w:pPr>
        <w:numPr>
          <w:ilvl w:val="0"/>
          <w:numId w:val="111"/>
        </w:numPr>
        <w:contextualSpacing/>
        <w:rPr>
          <w:rFonts w:cstheme="minorHAnsi"/>
        </w:rPr>
      </w:pPr>
      <w:r w:rsidRPr="00BA7E49">
        <w:rPr>
          <w:rFonts w:cstheme="minorHAnsi"/>
        </w:rPr>
        <w:t>Retention </w:t>
      </w:r>
      <w:r w:rsidR="00737549" w:rsidRPr="00BA7E49">
        <w:rPr>
          <w:rFonts w:cstheme="minorHAnsi"/>
        </w:rPr>
        <w:t>Rate</w:t>
      </w:r>
    </w:p>
    <w:p w14:paraId="7474DBA9" w14:textId="77777777" w:rsidR="00262933" w:rsidRPr="00BA7E49" w:rsidRDefault="00262933" w:rsidP="00D32B36">
      <w:pPr>
        <w:numPr>
          <w:ilvl w:val="0"/>
          <w:numId w:val="112"/>
        </w:numPr>
        <w:contextualSpacing/>
        <w:rPr>
          <w:rFonts w:cstheme="minorHAnsi"/>
        </w:rPr>
      </w:pPr>
      <w:r w:rsidRPr="00BA7E49">
        <w:rPr>
          <w:rFonts w:cstheme="minorHAnsi"/>
        </w:rPr>
        <w:t>Director’s Experience, points received if greater than 3 years of experience   </w:t>
      </w:r>
    </w:p>
    <w:p w14:paraId="421BC5E6" w14:textId="77777777" w:rsidR="00262933" w:rsidRPr="00BA7E49" w:rsidRDefault="00262933" w:rsidP="00D32B36">
      <w:pPr>
        <w:numPr>
          <w:ilvl w:val="0"/>
          <w:numId w:val="113"/>
        </w:numPr>
        <w:contextualSpacing/>
        <w:rPr>
          <w:rFonts w:cstheme="minorHAnsi"/>
        </w:rPr>
      </w:pPr>
      <w:r w:rsidRPr="00BA7E49">
        <w:rPr>
          <w:rFonts w:cstheme="minorHAnsi"/>
        </w:rPr>
        <w:t>Time since last monitoring   </w:t>
      </w:r>
    </w:p>
    <w:p w14:paraId="3E83EAC9" w14:textId="77777777" w:rsidR="00262933" w:rsidRPr="00BA7E49" w:rsidRDefault="00262933" w:rsidP="00D32B36">
      <w:pPr>
        <w:numPr>
          <w:ilvl w:val="0"/>
          <w:numId w:val="114"/>
        </w:numPr>
        <w:contextualSpacing/>
        <w:rPr>
          <w:rFonts w:cstheme="minorHAnsi"/>
        </w:rPr>
      </w:pPr>
      <w:r w:rsidRPr="00BA7E49">
        <w:rPr>
          <w:rFonts w:cstheme="minorHAnsi"/>
        </w:rPr>
        <w:t>On a Corrective Action Plan in the last five years   </w:t>
      </w:r>
    </w:p>
    <w:p w14:paraId="65D2FFE0" w14:textId="77777777" w:rsidR="00262933" w:rsidRPr="00BA7E49" w:rsidRDefault="00262933" w:rsidP="00D32B36">
      <w:pPr>
        <w:numPr>
          <w:ilvl w:val="0"/>
          <w:numId w:val="115"/>
        </w:numPr>
        <w:contextualSpacing/>
        <w:rPr>
          <w:rFonts w:cstheme="minorHAnsi"/>
        </w:rPr>
      </w:pPr>
      <w:r w:rsidRPr="00BA7E49">
        <w:rPr>
          <w:rFonts w:cstheme="minorHAnsi"/>
        </w:rPr>
        <w:t>Timely Reporting  </w:t>
      </w:r>
    </w:p>
    <w:p w14:paraId="6AAF32ED" w14:textId="77777777" w:rsidR="00262933" w:rsidRPr="00BA7E49" w:rsidRDefault="00262933" w:rsidP="00D32B36">
      <w:pPr>
        <w:numPr>
          <w:ilvl w:val="0"/>
          <w:numId w:val="116"/>
        </w:numPr>
        <w:tabs>
          <w:tab w:val="num" w:pos="720"/>
        </w:tabs>
        <w:contextualSpacing/>
        <w:rPr>
          <w:rFonts w:cstheme="minorHAnsi"/>
        </w:rPr>
      </w:pPr>
      <w:r w:rsidRPr="00BA7E49">
        <w:rPr>
          <w:rFonts w:cstheme="minorHAnsi"/>
        </w:rPr>
        <w:t>XDBRS  </w:t>
      </w:r>
    </w:p>
    <w:p w14:paraId="5E41A648" w14:textId="77777777" w:rsidR="00262933" w:rsidRPr="00BA7E49" w:rsidRDefault="00262933" w:rsidP="00D32B36">
      <w:pPr>
        <w:numPr>
          <w:ilvl w:val="0"/>
          <w:numId w:val="117"/>
        </w:numPr>
        <w:tabs>
          <w:tab w:val="num" w:pos="720"/>
        </w:tabs>
        <w:contextualSpacing/>
        <w:rPr>
          <w:rFonts w:cstheme="minorHAnsi"/>
        </w:rPr>
      </w:pPr>
      <w:r w:rsidRPr="00BA7E49">
        <w:rPr>
          <w:rFonts w:cstheme="minorHAnsi"/>
        </w:rPr>
        <w:t>Time and Effort  </w:t>
      </w:r>
    </w:p>
    <w:p w14:paraId="1794FF7C" w14:textId="77777777" w:rsidR="00262933" w:rsidRPr="00BA7E49" w:rsidRDefault="00262933" w:rsidP="00D32B36">
      <w:pPr>
        <w:numPr>
          <w:ilvl w:val="0"/>
          <w:numId w:val="118"/>
        </w:numPr>
        <w:tabs>
          <w:tab w:val="num" w:pos="720"/>
        </w:tabs>
        <w:contextualSpacing/>
        <w:rPr>
          <w:rFonts w:cstheme="minorHAnsi"/>
        </w:rPr>
      </w:pPr>
      <w:r w:rsidRPr="00BA7E49">
        <w:rPr>
          <w:rFonts w:cstheme="minorHAnsi"/>
        </w:rPr>
        <w:t>Budget submissions  </w:t>
      </w:r>
    </w:p>
    <w:p w14:paraId="4A19FE08" w14:textId="77777777" w:rsidR="00262933" w:rsidRPr="00BA7E49" w:rsidRDefault="00262933" w:rsidP="00D32B36">
      <w:pPr>
        <w:numPr>
          <w:ilvl w:val="0"/>
          <w:numId w:val="119"/>
        </w:numPr>
        <w:tabs>
          <w:tab w:val="num" w:pos="720"/>
        </w:tabs>
        <w:contextualSpacing/>
        <w:rPr>
          <w:rFonts w:cstheme="minorHAnsi"/>
        </w:rPr>
      </w:pPr>
      <w:r w:rsidRPr="00BA7E49">
        <w:rPr>
          <w:rFonts w:cstheme="minorHAnsi"/>
        </w:rPr>
        <w:t>Verifying data  </w:t>
      </w:r>
    </w:p>
    <w:p w14:paraId="62334568" w14:textId="3606F04C" w:rsidR="00262933" w:rsidRPr="00BA7E49" w:rsidRDefault="00262933" w:rsidP="00D32B36">
      <w:pPr>
        <w:numPr>
          <w:ilvl w:val="0"/>
          <w:numId w:val="120"/>
        </w:numPr>
        <w:contextualSpacing/>
        <w:rPr>
          <w:rFonts w:cstheme="minorBidi"/>
        </w:rPr>
      </w:pPr>
      <w:r w:rsidRPr="79E57BAC">
        <w:rPr>
          <w:rFonts w:cstheme="minorBidi"/>
        </w:rPr>
        <w:t>Percentage of Budget Expended; must exp</w:t>
      </w:r>
      <w:r w:rsidR="558AB80B" w:rsidRPr="79E57BAC">
        <w:rPr>
          <w:rFonts w:cstheme="minorBidi"/>
        </w:rPr>
        <w:t>e</w:t>
      </w:r>
      <w:r w:rsidRPr="79E57BAC">
        <w:rPr>
          <w:rFonts w:cstheme="minorBidi"/>
        </w:rPr>
        <w:t>nd 90% of all the budgets combined   </w:t>
      </w:r>
    </w:p>
    <w:p w14:paraId="63FA9214" w14:textId="753B17C5" w:rsidR="00262933" w:rsidRPr="00BA7E49" w:rsidRDefault="00262933" w:rsidP="00D32B36">
      <w:pPr>
        <w:numPr>
          <w:ilvl w:val="0"/>
          <w:numId w:val="121"/>
        </w:numPr>
        <w:contextualSpacing/>
        <w:rPr>
          <w:rFonts w:cstheme="minorBidi"/>
        </w:rPr>
      </w:pPr>
      <w:r w:rsidRPr="79E57BAC">
        <w:rPr>
          <w:rFonts w:cstheme="minorBidi"/>
        </w:rPr>
        <w:t>Federal and State Match larger than $</w:t>
      </w:r>
      <w:r w:rsidR="0F6A9F44" w:rsidRPr="79E57BAC">
        <w:rPr>
          <w:rFonts w:cstheme="minorBidi"/>
        </w:rPr>
        <w:t>7</w:t>
      </w:r>
      <w:r w:rsidRPr="79E57BAC">
        <w:rPr>
          <w:rFonts w:cstheme="minorBidi"/>
        </w:rPr>
        <w:t xml:space="preserve">50,000 a </w:t>
      </w:r>
      <w:r w:rsidRPr="15A9FFE1">
        <w:rPr>
          <w:rFonts w:cstheme="minorBidi"/>
        </w:rPr>
        <w:t>year  </w:t>
      </w:r>
      <w:r w:rsidRPr="79E57BAC">
        <w:rPr>
          <w:rFonts w:cstheme="minorBidi"/>
        </w:rPr>
        <w:t> </w:t>
      </w:r>
    </w:p>
    <w:p w14:paraId="1EC2E74E" w14:textId="48A443F3" w:rsidR="00262933" w:rsidRDefault="0044676D" w:rsidP="00D32B36">
      <w:pPr>
        <w:numPr>
          <w:ilvl w:val="0"/>
          <w:numId w:val="122"/>
        </w:numPr>
        <w:contextualSpacing/>
        <w:rPr>
          <w:rFonts w:cstheme="minorHAnsi"/>
        </w:rPr>
      </w:pPr>
      <w:r w:rsidRPr="00BA7E49">
        <w:rPr>
          <w:rFonts w:cstheme="minorHAnsi"/>
        </w:rPr>
        <w:t>Single</w:t>
      </w:r>
      <w:r w:rsidR="00262933" w:rsidRPr="00BA7E49">
        <w:rPr>
          <w:rFonts w:cstheme="minorHAnsi"/>
        </w:rPr>
        <w:t xml:space="preserve"> Audit </w:t>
      </w:r>
      <w:r w:rsidR="00223F1C" w:rsidRPr="00BA7E49">
        <w:rPr>
          <w:rFonts w:cstheme="minorHAnsi"/>
        </w:rPr>
        <w:t>Results</w:t>
      </w:r>
      <w:r w:rsidR="00262933" w:rsidRPr="00BA7E49">
        <w:rPr>
          <w:rFonts w:cstheme="minorHAnsi"/>
        </w:rPr>
        <w:t>   </w:t>
      </w:r>
    </w:p>
    <w:p w14:paraId="5BECADB3" w14:textId="77777777" w:rsidR="00F92334" w:rsidRPr="00BA7E49" w:rsidRDefault="00F92334" w:rsidP="00F92334">
      <w:pPr>
        <w:contextualSpacing/>
        <w:rPr>
          <w:rFonts w:cstheme="minorHAnsi"/>
        </w:rPr>
      </w:pPr>
    </w:p>
    <w:p w14:paraId="13752E41" w14:textId="521A1BD0" w:rsidR="00132AFF" w:rsidRPr="00BA7E49" w:rsidRDefault="00132AFF" w:rsidP="00D32B36">
      <w:pPr>
        <w:contextualSpacing/>
        <w:rPr>
          <w:rFonts w:cstheme="minorHAnsi"/>
        </w:rPr>
      </w:pPr>
      <w:r w:rsidRPr="00BA7E49">
        <w:rPr>
          <w:rFonts w:cstheme="minorHAnsi"/>
        </w:rPr>
        <w:t>Perkins V programs are selected for comprehensive monitoring based on the following criteria: </w:t>
      </w:r>
    </w:p>
    <w:p w14:paraId="117C230C" w14:textId="70970688" w:rsidR="00132AFF" w:rsidRPr="00BA7E49" w:rsidRDefault="000A4A25" w:rsidP="00D32B36">
      <w:pPr>
        <w:numPr>
          <w:ilvl w:val="0"/>
          <w:numId w:val="109"/>
        </w:numPr>
        <w:contextualSpacing/>
        <w:rPr>
          <w:rFonts w:cstheme="minorHAnsi"/>
        </w:rPr>
      </w:pPr>
      <w:r w:rsidRPr="00BA7E49">
        <w:rPr>
          <w:rFonts w:cstheme="minorHAnsi"/>
        </w:rPr>
        <w:t>Unmet or underperformed indicators of performance</w:t>
      </w:r>
    </w:p>
    <w:p w14:paraId="46000C1A" w14:textId="0293DAA9" w:rsidR="00132AFF" w:rsidRPr="00BA7E49" w:rsidRDefault="000A4A25" w:rsidP="00D32B36">
      <w:pPr>
        <w:numPr>
          <w:ilvl w:val="0"/>
          <w:numId w:val="112"/>
        </w:numPr>
        <w:contextualSpacing/>
        <w:rPr>
          <w:rFonts w:cstheme="minorHAnsi"/>
        </w:rPr>
      </w:pPr>
      <w:r w:rsidRPr="00BA7E49">
        <w:rPr>
          <w:rFonts w:cstheme="minorHAnsi"/>
        </w:rPr>
        <w:t>New Primary Perkins Coordinator</w:t>
      </w:r>
      <w:r w:rsidR="00132AFF" w:rsidRPr="00BA7E49">
        <w:rPr>
          <w:rFonts w:cstheme="minorHAnsi"/>
        </w:rPr>
        <w:t>   </w:t>
      </w:r>
    </w:p>
    <w:p w14:paraId="0ADD0B8E" w14:textId="77777777" w:rsidR="00132AFF" w:rsidRPr="00BA7E49" w:rsidRDefault="00132AFF" w:rsidP="00D32B36">
      <w:pPr>
        <w:numPr>
          <w:ilvl w:val="0"/>
          <w:numId w:val="113"/>
        </w:numPr>
        <w:contextualSpacing/>
        <w:rPr>
          <w:rFonts w:cstheme="minorHAnsi"/>
        </w:rPr>
      </w:pPr>
      <w:r w:rsidRPr="00BA7E49">
        <w:rPr>
          <w:rFonts w:cstheme="minorHAnsi"/>
        </w:rPr>
        <w:t>Time since last monitoring   </w:t>
      </w:r>
    </w:p>
    <w:p w14:paraId="5D10EC59" w14:textId="77777777" w:rsidR="00132AFF" w:rsidRPr="00BA7E49" w:rsidRDefault="00132AFF" w:rsidP="00D32B36">
      <w:pPr>
        <w:numPr>
          <w:ilvl w:val="0"/>
          <w:numId w:val="114"/>
        </w:numPr>
        <w:contextualSpacing/>
        <w:rPr>
          <w:rFonts w:cstheme="minorHAnsi"/>
        </w:rPr>
      </w:pPr>
      <w:r w:rsidRPr="00BA7E49">
        <w:rPr>
          <w:rFonts w:cstheme="minorHAnsi"/>
        </w:rPr>
        <w:t>On a Corrective Action Plan in the last five years   </w:t>
      </w:r>
    </w:p>
    <w:p w14:paraId="6D480126" w14:textId="77777777" w:rsidR="00132AFF" w:rsidRPr="00BA7E49" w:rsidRDefault="00132AFF" w:rsidP="00D32B36">
      <w:pPr>
        <w:numPr>
          <w:ilvl w:val="0"/>
          <w:numId w:val="115"/>
        </w:numPr>
        <w:contextualSpacing/>
        <w:rPr>
          <w:rFonts w:cstheme="minorHAnsi"/>
        </w:rPr>
      </w:pPr>
      <w:r w:rsidRPr="00BA7E49">
        <w:rPr>
          <w:rFonts w:cstheme="minorHAnsi"/>
        </w:rPr>
        <w:t>Timely Reporting  </w:t>
      </w:r>
    </w:p>
    <w:p w14:paraId="7E610171" w14:textId="09C552AF" w:rsidR="00132AFF" w:rsidRPr="00BA7E49" w:rsidRDefault="00132AFF" w:rsidP="00D32B36">
      <w:pPr>
        <w:numPr>
          <w:ilvl w:val="0"/>
          <w:numId w:val="116"/>
        </w:numPr>
        <w:tabs>
          <w:tab w:val="num" w:pos="720"/>
        </w:tabs>
        <w:contextualSpacing/>
        <w:rPr>
          <w:rFonts w:cstheme="minorHAnsi"/>
        </w:rPr>
      </w:pPr>
      <w:r w:rsidRPr="00BA7E49">
        <w:rPr>
          <w:rFonts w:cstheme="minorHAnsi"/>
        </w:rPr>
        <w:t>XDBR</w:t>
      </w:r>
      <w:r w:rsidR="000B0833" w:rsidRPr="00BA7E49">
        <w:rPr>
          <w:rFonts w:cstheme="minorHAnsi"/>
        </w:rPr>
        <w:t>s</w:t>
      </w:r>
    </w:p>
    <w:p w14:paraId="7F3F0B8D" w14:textId="76EC98DD" w:rsidR="6DF58B04" w:rsidRDefault="6B60E4A7" w:rsidP="55AB34BB">
      <w:pPr>
        <w:numPr>
          <w:ilvl w:val="0"/>
          <w:numId w:val="116"/>
        </w:numPr>
        <w:tabs>
          <w:tab w:val="num" w:pos="720"/>
        </w:tabs>
        <w:contextualSpacing/>
        <w:rPr>
          <w:rFonts w:cstheme="minorBidi"/>
        </w:rPr>
      </w:pPr>
      <w:r w:rsidRPr="65E7AD85">
        <w:rPr>
          <w:rFonts w:cstheme="minorBidi"/>
        </w:rPr>
        <w:t>CLNA Submission</w:t>
      </w:r>
    </w:p>
    <w:p w14:paraId="6A8148F4" w14:textId="77777777" w:rsidR="00132AFF" w:rsidRPr="00BA7E49" w:rsidRDefault="00132AFF" w:rsidP="00D32B36">
      <w:pPr>
        <w:numPr>
          <w:ilvl w:val="0"/>
          <w:numId w:val="117"/>
        </w:numPr>
        <w:tabs>
          <w:tab w:val="num" w:pos="720"/>
        </w:tabs>
        <w:contextualSpacing/>
        <w:rPr>
          <w:rFonts w:cstheme="minorHAnsi"/>
        </w:rPr>
      </w:pPr>
      <w:r w:rsidRPr="00BA7E49">
        <w:rPr>
          <w:rFonts w:cstheme="minorHAnsi"/>
        </w:rPr>
        <w:lastRenderedPageBreak/>
        <w:t>Time and Effort  </w:t>
      </w:r>
    </w:p>
    <w:p w14:paraId="7CD8B10C" w14:textId="7A505EC8" w:rsidR="00132AFF" w:rsidRPr="00BA7E49" w:rsidRDefault="06428A60" w:rsidP="00D32B36">
      <w:pPr>
        <w:numPr>
          <w:ilvl w:val="0"/>
          <w:numId w:val="118"/>
        </w:numPr>
        <w:tabs>
          <w:tab w:val="num" w:pos="720"/>
        </w:tabs>
        <w:contextualSpacing/>
        <w:rPr>
          <w:rFonts w:cstheme="minorBidi"/>
        </w:rPr>
      </w:pPr>
      <w:r w:rsidRPr="1070A56C">
        <w:rPr>
          <w:rFonts w:cstheme="minorBidi"/>
        </w:rPr>
        <w:t xml:space="preserve">Local Plan and </w:t>
      </w:r>
      <w:r w:rsidR="00132AFF" w:rsidRPr="1070A56C">
        <w:rPr>
          <w:rFonts w:cstheme="minorBidi"/>
        </w:rPr>
        <w:t>Budget submission  </w:t>
      </w:r>
    </w:p>
    <w:p w14:paraId="2EEAA40E" w14:textId="78FC9C65" w:rsidR="000B0833" w:rsidRPr="00BA7E49" w:rsidRDefault="000B0833" w:rsidP="00D32B36">
      <w:pPr>
        <w:numPr>
          <w:ilvl w:val="0"/>
          <w:numId w:val="120"/>
        </w:numPr>
        <w:contextualSpacing/>
        <w:rPr>
          <w:rFonts w:cstheme="minorHAnsi"/>
        </w:rPr>
      </w:pPr>
      <w:r w:rsidRPr="00BA7E49">
        <w:rPr>
          <w:rFonts w:cstheme="minorHAnsi"/>
        </w:rPr>
        <w:t>Input from assistance directors</w:t>
      </w:r>
    </w:p>
    <w:p w14:paraId="310221FD" w14:textId="500838A6" w:rsidR="00132AFF" w:rsidRPr="00BA7E49" w:rsidRDefault="4E921AA2" w:rsidP="0C7135CB">
      <w:pPr>
        <w:numPr>
          <w:ilvl w:val="0"/>
          <w:numId w:val="120"/>
        </w:numPr>
        <w:contextualSpacing/>
        <w:rPr>
          <w:rFonts w:cstheme="minorBidi"/>
        </w:rPr>
      </w:pPr>
      <w:r w:rsidRPr="0C7135CB">
        <w:rPr>
          <w:rFonts w:cstheme="minorBidi"/>
        </w:rPr>
        <w:t xml:space="preserve">Percentage of Budget Expended; must </w:t>
      </w:r>
      <w:r w:rsidR="3ABF6DB8" w:rsidRPr="0C7135CB">
        <w:rPr>
          <w:rFonts w:cstheme="minorBidi"/>
        </w:rPr>
        <w:t>expend</w:t>
      </w:r>
      <w:r w:rsidRPr="0C7135CB">
        <w:rPr>
          <w:rFonts w:cstheme="minorBidi"/>
        </w:rPr>
        <w:t xml:space="preserve"> 90% of budget   </w:t>
      </w:r>
    </w:p>
    <w:p w14:paraId="39DEC279" w14:textId="7614F15E" w:rsidR="00132AFF" w:rsidRPr="00BA7E49" w:rsidRDefault="00132AFF" w:rsidP="0D8A1917">
      <w:pPr>
        <w:numPr>
          <w:ilvl w:val="0"/>
          <w:numId w:val="121"/>
        </w:numPr>
        <w:contextualSpacing/>
        <w:rPr>
          <w:rFonts w:cstheme="minorBidi"/>
        </w:rPr>
      </w:pPr>
      <w:r w:rsidRPr="0D8A1917">
        <w:rPr>
          <w:rFonts w:cstheme="minorBidi"/>
        </w:rPr>
        <w:t>Federal and State Match larger than $</w:t>
      </w:r>
      <w:r w:rsidR="683E29B9" w:rsidRPr="0D8A1917">
        <w:rPr>
          <w:rFonts w:cstheme="minorBidi"/>
        </w:rPr>
        <w:t>50</w:t>
      </w:r>
      <w:r w:rsidRPr="0D8A1917">
        <w:rPr>
          <w:rFonts w:cstheme="minorBidi"/>
        </w:rPr>
        <w:t>0,000 a year   </w:t>
      </w:r>
    </w:p>
    <w:p w14:paraId="5D83A790" w14:textId="39908612" w:rsidR="00262933" w:rsidRPr="00BA7E49" w:rsidRDefault="000B0833" w:rsidP="00D32B36">
      <w:pPr>
        <w:numPr>
          <w:ilvl w:val="0"/>
          <w:numId w:val="122"/>
        </w:numPr>
        <w:contextualSpacing/>
        <w:rPr>
          <w:rFonts w:cstheme="minorHAnsi"/>
        </w:rPr>
      </w:pPr>
      <w:r w:rsidRPr="00BA7E49">
        <w:rPr>
          <w:rFonts w:cstheme="minorHAnsi"/>
        </w:rPr>
        <w:t>Single</w:t>
      </w:r>
      <w:r w:rsidR="00132AFF" w:rsidRPr="00BA7E49">
        <w:rPr>
          <w:rFonts w:cstheme="minorHAnsi"/>
        </w:rPr>
        <w:t> </w:t>
      </w:r>
      <w:r w:rsidRPr="00BA7E49">
        <w:rPr>
          <w:rFonts w:cstheme="minorHAnsi"/>
        </w:rPr>
        <w:t>au</w:t>
      </w:r>
      <w:r w:rsidR="0044676D" w:rsidRPr="00BA7E49">
        <w:rPr>
          <w:rFonts w:cstheme="minorHAnsi"/>
        </w:rPr>
        <w:t>dit results</w:t>
      </w:r>
      <w:r w:rsidR="00132AFF" w:rsidRPr="00BA7E49">
        <w:rPr>
          <w:rFonts w:cstheme="minorHAnsi"/>
        </w:rPr>
        <w:t>   </w:t>
      </w:r>
    </w:p>
    <w:p w14:paraId="2FE95668" w14:textId="77777777" w:rsidR="00A5338A" w:rsidRPr="00BA7E49" w:rsidRDefault="009433D8">
      <w:pPr>
        <w:pStyle w:val="Heading3"/>
        <w:rPr>
          <w:rFonts w:asciiTheme="minorHAnsi" w:hAnsiTheme="minorHAnsi" w:cstheme="minorHAnsi"/>
        </w:rPr>
      </w:pPr>
      <w:bookmarkStart w:id="8" w:name="_Toc233886269"/>
      <w:r w:rsidRPr="00BA7E49">
        <w:rPr>
          <w:rFonts w:asciiTheme="minorHAnsi" w:hAnsiTheme="minorHAnsi" w:cstheme="minorHAnsi"/>
        </w:rPr>
        <w:t>Monitoring Roles</w:t>
      </w:r>
      <w:bookmarkEnd w:id="8"/>
    </w:p>
    <w:p w14:paraId="25A4920C" w14:textId="3981E1C0" w:rsidR="00A5338A" w:rsidRPr="00BA7E49" w:rsidRDefault="00E924B3" w:rsidP="009A7589">
      <w:pPr>
        <w:pStyle w:val="ListParagraph"/>
        <w:numPr>
          <w:ilvl w:val="0"/>
          <w:numId w:val="3"/>
        </w:numPr>
        <w:spacing w:after="60"/>
        <w:rPr>
          <w:rFonts w:asciiTheme="minorHAnsi" w:hAnsiTheme="minorHAnsi" w:cstheme="minorHAnsi"/>
        </w:rPr>
      </w:pPr>
      <w:r w:rsidRPr="00BA7E49">
        <w:rPr>
          <w:rFonts w:asciiTheme="minorHAnsi" w:hAnsiTheme="minorHAnsi" w:cstheme="minorHAnsi"/>
        </w:rPr>
        <w:t>Program</w:t>
      </w:r>
      <w:r w:rsidR="009433D8" w:rsidRPr="00BA7E49">
        <w:rPr>
          <w:rFonts w:asciiTheme="minorHAnsi" w:hAnsiTheme="minorHAnsi" w:cstheme="minorHAnsi"/>
        </w:rPr>
        <w:t xml:space="preserve"> leadership: Supports preparation for the visit, confirms staffing and participation, and helps ensure documentation is complete and submitted on time.</w:t>
      </w:r>
    </w:p>
    <w:p w14:paraId="3583AE07" w14:textId="77777777" w:rsidR="00A5338A" w:rsidRPr="00BA7E49" w:rsidRDefault="009433D8" w:rsidP="009A7589">
      <w:pPr>
        <w:pStyle w:val="ListParagraph"/>
        <w:numPr>
          <w:ilvl w:val="0"/>
          <w:numId w:val="3"/>
        </w:numPr>
        <w:spacing w:after="60"/>
        <w:rPr>
          <w:rFonts w:asciiTheme="minorHAnsi" w:hAnsiTheme="minorHAnsi" w:cstheme="minorHAnsi"/>
        </w:rPr>
      </w:pPr>
      <w:r w:rsidRPr="00BA7E49">
        <w:rPr>
          <w:rFonts w:asciiTheme="minorHAnsi" w:hAnsiTheme="minorHAnsi" w:cstheme="minorHAnsi"/>
        </w:rPr>
        <w:t>Program contact: Serves as the primary point of contact for the monitoring process and helps coordinate meetings, evidence submission, interview scheduling, logistics, and follow-up communication.</w:t>
      </w:r>
    </w:p>
    <w:p w14:paraId="17B809F4" w14:textId="77777777" w:rsidR="00A5338A" w:rsidRPr="00BA7E49" w:rsidRDefault="009433D8" w:rsidP="009A7589">
      <w:pPr>
        <w:pStyle w:val="ListParagraph"/>
        <w:numPr>
          <w:ilvl w:val="0"/>
          <w:numId w:val="3"/>
        </w:numPr>
        <w:spacing w:after="60"/>
        <w:rPr>
          <w:rFonts w:asciiTheme="minorHAnsi" w:hAnsiTheme="minorHAnsi" w:cstheme="minorHAnsi"/>
        </w:rPr>
      </w:pPr>
      <w:r w:rsidRPr="00BA7E49">
        <w:rPr>
          <w:rFonts w:asciiTheme="minorHAnsi" w:hAnsiTheme="minorHAnsi" w:cstheme="minorHAnsi"/>
        </w:rPr>
        <w:t>Fiscal, data, instructional, and program staff: May be asked to participate in interviews, provide documentation, explain local processes, or demonstrate how systems and workflows operate in practice.</w:t>
      </w:r>
    </w:p>
    <w:p w14:paraId="0A628D17" w14:textId="76E2D61F" w:rsidR="00A5338A" w:rsidRPr="00BA7E49" w:rsidRDefault="00D0661E" w:rsidP="009A7589">
      <w:pPr>
        <w:pStyle w:val="ListParagraph"/>
        <w:numPr>
          <w:ilvl w:val="0"/>
          <w:numId w:val="3"/>
        </w:numPr>
        <w:spacing w:after="60"/>
        <w:rPr>
          <w:rFonts w:asciiTheme="minorHAnsi" w:hAnsiTheme="minorHAnsi" w:cstheme="minorHAnsi"/>
        </w:rPr>
      </w:pPr>
      <w:r w:rsidRPr="00BA7E49">
        <w:rPr>
          <w:rFonts w:asciiTheme="minorHAnsi" w:hAnsiTheme="minorHAnsi" w:cstheme="minorHAnsi"/>
        </w:rPr>
        <w:t xml:space="preserve">NCCCS </w:t>
      </w:r>
      <w:r w:rsidR="009433D8" w:rsidRPr="00BA7E49">
        <w:rPr>
          <w:rFonts w:asciiTheme="minorHAnsi" w:hAnsiTheme="minorHAnsi" w:cstheme="minorHAnsi"/>
        </w:rPr>
        <w:t xml:space="preserve">Monitoring Team: Coordinates the review, </w:t>
      </w:r>
      <w:r w:rsidRPr="00BA7E49">
        <w:rPr>
          <w:rFonts w:asciiTheme="minorHAnsi" w:hAnsiTheme="minorHAnsi" w:cstheme="minorHAnsi"/>
        </w:rPr>
        <w:t>reviews</w:t>
      </w:r>
      <w:r w:rsidR="009433D8" w:rsidRPr="00BA7E49">
        <w:rPr>
          <w:rFonts w:asciiTheme="minorHAnsi" w:hAnsiTheme="minorHAnsi" w:cstheme="minorHAnsi"/>
        </w:rPr>
        <w:t xml:space="preserve"> documentation, conducts interviews, verifies implementation, and prepares the final monitoring report.</w:t>
      </w:r>
    </w:p>
    <w:p w14:paraId="29C494D7" w14:textId="77777777" w:rsidR="005E1B3B" w:rsidRPr="00BA7E49" w:rsidRDefault="005E1B3B" w:rsidP="005E1B3B">
      <w:pPr>
        <w:pStyle w:val="Heading3"/>
        <w:rPr>
          <w:rFonts w:asciiTheme="minorHAnsi" w:hAnsiTheme="minorHAnsi" w:cstheme="minorHAnsi"/>
        </w:rPr>
      </w:pPr>
      <w:bookmarkStart w:id="9" w:name="_Toc233886270"/>
      <w:r w:rsidRPr="00BA7E49">
        <w:rPr>
          <w:rFonts w:asciiTheme="minorHAnsi" w:hAnsiTheme="minorHAnsi" w:cstheme="minorHAnsi"/>
        </w:rPr>
        <w:t>Monitoring Resources Hub</w:t>
      </w:r>
      <w:bookmarkEnd w:id="9"/>
    </w:p>
    <w:p w14:paraId="3152F853" w14:textId="3077CF31" w:rsidR="005E1B3B" w:rsidRPr="00BA7E49" w:rsidRDefault="005E1B3B" w:rsidP="005E1B3B">
      <w:pPr>
        <w:spacing w:after="120"/>
        <w:rPr>
          <w:rFonts w:cstheme="minorHAnsi"/>
        </w:rPr>
      </w:pPr>
      <w:r w:rsidRPr="00BA7E49">
        <w:rPr>
          <w:rFonts w:cstheme="minorHAnsi"/>
        </w:rPr>
        <w:t>Templates, timelines, and reference documents used in monitoring are available in the Monitoring Resources Hub. Resources are currently housed in Moodle and may later move to a public webpage. Links will be updated when the public site is available.</w:t>
      </w:r>
    </w:p>
    <w:p w14:paraId="01CB6EB8" w14:textId="69DC71B3" w:rsidR="00A5338A" w:rsidRPr="00BA7E49" w:rsidRDefault="009433D8">
      <w:pPr>
        <w:pStyle w:val="Heading3"/>
        <w:rPr>
          <w:rFonts w:asciiTheme="minorHAnsi" w:hAnsiTheme="minorHAnsi" w:cstheme="minorHAnsi"/>
        </w:rPr>
      </w:pPr>
      <w:bookmarkStart w:id="10" w:name="_Toc233886271"/>
      <w:r w:rsidRPr="00BA7E49">
        <w:rPr>
          <w:rFonts w:asciiTheme="minorHAnsi" w:hAnsiTheme="minorHAnsi" w:cstheme="minorHAnsi"/>
        </w:rPr>
        <w:t xml:space="preserve">Pre-Monitoring </w:t>
      </w:r>
      <w:r w:rsidR="00420448" w:rsidRPr="00BA7E49">
        <w:rPr>
          <w:rFonts w:asciiTheme="minorHAnsi" w:hAnsiTheme="minorHAnsi" w:cstheme="minorHAnsi"/>
        </w:rPr>
        <w:t>Activities</w:t>
      </w:r>
      <w:bookmarkEnd w:id="10"/>
    </w:p>
    <w:p w14:paraId="746347A1" w14:textId="340AE697" w:rsidR="00A5338A" w:rsidRPr="00BA7E49" w:rsidRDefault="009433D8">
      <w:pPr>
        <w:spacing w:after="120"/>
        <w:rPr>
          <w:rFonts w:cstheme="minorHAnsi"/>
        </w:rPr>
      </w:pPr>
      <w:r w:rsidRPr="00BA7E49">
        <w:rPr>
          <w:rFonts w:cstheme="minorHAnsi"/>
        </w:rPr>
        <w:t xml:space="preserve">A pre-monitoring meeting is held before the review to confirm the scope, timeline, expectations, and logistics for the visit. This meeting is an opportunity for the </w:t>
      </w:r>
      <w:r w:rsidR="007D04AE" w:rsidRPr="00BA7E49">
        <w:rPr>
          <w:rFonts w:cstheme="minorHAnsi"/>
        </w:rPr>
        <w:t>program</w:t>
      </w:r>
      <w:r w:rsidRPr="00BA7E49">
        <w:rPr>
          <w:rFonts w:cstheme="minorHAnsi"/>
        </w:rPr>
        <w:t xml:space="preserve"> and </w:t>
      </w:r>
      <w:r w:rsidR="007D04AE" w:rsidRPr="00BA7E49">
        <w:rPr>
          <w:rFonts w:cstheme="minorHAnsi"/>
        </w:rPr>
        <w:t>NCCCS</w:t>
      </w:r>
      <w:r w:rsidRPr="00BA7E49">
        <w:rPr>
          <w:rFonts w:cstheme="minorHAnsi"/>
        </w:rPr>
        <w:t xml:space="preserve"> Monitoring Team to review what will be submitted, who should participate, and what to expect during the monitoring process.</w:t>
      </w:r>
    </w:p>
    <w:p w14:paraId="1FBFF3F0" w14:textId="3CCDB6D3"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M</w:t>
      </w:r>
      <w:r w:rsidR="00154F26" w:rsidRPr="00BA7E49">
        <w:rPr>
          <w:rFonts w:asciiTheme="minorHAnsi" w:hAnsiTheme="minorHAnsi" w:cstheme="minorHAnsi"/>
        </w:rPr>
        <w:t>onitoring</w:t>
      </w:r>
      <w:r w:rsidR="009433D8" w:rsidRPr="00BA7E49">
        <w:rPr>
          <w:rFonts w:asciiTheme="minorHAnsi" w:hAnsiTheme="minorHAnsi" w:cstheme="minorHAnsi"/>
        </w:rPr>
        <w:t xml:space="preserve"> type and scope</w:t>
      </w:r>
    </w:p>
    <w:p w14:paraId="21FDFFC0" w14:textId="7B2A0F3E"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M</w:t>
      </w:r>
      <w:r w:rsidR="00154F26" w:rsidRPr="00BA7E49">
        <w:rPr>
          <w:rFonts w:asciiTheme="minorHAnsi" w:hAnsiTheme="minorHAnsi" w:cstheme="minorHAnsi"/>
        </w:rPr>
        <w:t>odule</w:t>
      </w:r>
      <w:r w:rsidR="009433D8" w:rsidRPr="00BA7E49">
        <w:rPr>
          <w:rFonts w:asciiTheme="minorHAnsi" w:hAnsiTheme="minorHAnsi" w:cstheme="minorHAnsi"/>
        </w:rPr>
        <w:t xml:space="preserve"> or modules included in the review</w:t>
      </w:r>
    </w:p>
    <w:p w14:paraId="2849401E" w14:textId="3444EFA9"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vidence</w:t>
      </w:r>
      <w:r w:rsidR="009433D8" w:rsidRPr="00BA7E49">
        <w:rPr>
          <w:rFonts w:asciiTheme="minorHAnsi" w:hAnsiTheme="minorHAnsi" w:cstheme="minorHAnsi"/>
        </w:rPr>
        <w:t xml:space="preserve"> submission process and due dates</w:t>
      </w:r>
    </w:p>
    <w:p w14:paraId="1D2D90CC" w14:textId="5EF614D8"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taffing</w:t>
      </w:r>
      <w:r w:rsidR="009433D8" w:rsidRPr="00BA7E49">
        <w:rPr>
          <w:rFonts w:asciiTheme="minorHAnsi" w:hAnsiTheme="minorHAnsi" w:cstheme="minorHAnsi"/>
        </w:rPr>
        <w:t xml:space="preserve"> and interview participants</w:t>
      </w:r>
    </w:p>
    <w:p w14:paraId="7818AA0A" w14:textId="5900922C"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O</w:t>
      </w:r>
      <w:r w:rsidR="00154F26" w:rsidRPr="00BA7E49">
        <w:rPr>
          <w:rFonts w:asciiTheme="minorHAnsi" w:hAnsiTheme="minorHAnsi" w:cstheme="minorHAnsi"/>
        </w:rPr>
        <w:t>nsite</w:t>
      </w:r>
      <w:r w:rsidR="009433D8" w:rsidRPr="00BA7E49">
        <w:rPr>
          <w:rFonts w:asciiTheme="minorHAnsi" w:hAnsiTheme="minorHAnsi" w:cstheme="minorHAnsi"/>
        </w:rPr>
        <w:t xml:space="preserve"> or virtual logistics</w:t>
      </w:r>
    </w:p>
    <w:p w14:paraId="654029DB" w14:textId="102DB498" w:rsidR="00A5338A" w:rsidRPr="00BA7E49" w:rsidRDefault="00036901" w:rsidP="009A7589">
      <w:pPr>
        <w:pStyle w:val="ListParagraph"/>
        <w:numPr>
          <w:ilvl w:val="0"/>
          <w:numId w:val="4"/>
        </w:numPr>
        <w:spacing w:after="60"/>
        <w:rPr>
          <w:rFonts w:asciiTheme="minorHAnsi" w:hAnsiTheme="minorHAnsi" w:cstheme="minorHAnsi"/>
        </w:rPr>
      </w:pPr>
      <w:r w:rsidRPr="00BA7E49">
        <w:rPr>
          <w:rFonts w:asciiTheme="minorHAnsi" w:hAnsiTheme="minorHAnsi" w:cstheme="minorHAnsi"/>
        </w:rPr>
        <w:t>K</w:t>
      </w:r>
      <w:r w:rsidR="00154F26" w:rsidRPr="00BA7E49">
        <w:rPr>
          <w:rFonts w:asciiTheme="minorHAnsi" w:hAnsiTheme="minorHAnsi" w:cstheme="minorHAnsi"/>
        </w:rPr>
        <w:t>ey</w:t>
      </w:r>
      <w:r w:rsidR="009433D8" w:rsidRPr="00BA7E49">
        <w:rPr>
          <w:rFonts w:asciiTheme="minorHAnsi" w:hAnsiTheme="minorHAnsi" w:cstheme="minorHAnsi"/>
        </w:rPr>
        <w:t xml:space="preserve"> dates for the visit, post-monitoring meeting, and report process</w:t>
      </w:r>
    </w:p>
    <w:p w14:paraId="6992A9DF" w14:textId="77777777" w:rsidR="00A5338A" w:rsidRPr="00BA7E49" w:rsidRDefault="009433D8">
      <w:pPr>
        <w:pStyle w:val="Heading3"/>
        <w:rPr>
          <w:rFonts w:asciiTheme="minorHAnsi" w:hAnsiTheme="minorHAnsi" w:cstheme="minorHAnsi"/>
        </w:rPr>
      </w:pPr>
      <w:bookmarkStart w:id="11" w:name="_Toc233886272"/>
      <w:r w:rsidRPr="00BA7E49">
        <w:rPr>
          <w:rFonts w:asciiTheme="minorHAnsi" w:hAnsiTheme="minorHAnsi" w:cstheme="minorHAnsi"/>
        </w:rPr>
        <w:t>Evidence Submission and File Naming</w:t>
      </w:r>
      <w:bookmarkEnd w:id="11"/>
    </w:p>
    <w:p w14:paraId="3A8BBEC2" w14:textId="0FF6976E" w:rsidR="00A5338A" w:rsidRPr="00BA7E49" w:rsidRDefault="00154F26">
      <w:pPr>
        <w:spacing w:after="120"/>
        <w:rPr>
          <w:rFonts w:cstheme="minorHAnsi"/>
        </w:rPr>
      </w:pPr>
      <w:r w:rsidRPr="00BA7E49">
        <w:rPr>
          <w:rFonts w:cstheme="minorHAnsi"/>
        </w:rPr>
        <w:t>Pro</w:t>
      </w:r>
      <w:r w:rsidR="008668F2" w:rsidRPr="00BA7E49">
        <w:rPr>
          <w:rFonts w:cstheme="minorHAnsi"/>
        </w:rPr>
        <w:t>grams</w:t>
      </w:r>
      <w:r w:rsidR="009433D8" w:rsidRPr="00BA7E49">
        <w:rPr>
          <w:rFonts w:cstheme="minorHAnsi"/>
        </w:rPr>
        <w:t xml:space="preserve"> submit documentation in advance of the visit using the secured process identified in the monitoring notification and confirmed during the pre-monitoring meeting.</w:t>
      </w:r>
    </w:p>
    <w:p w14:paraId="1E21DDCA" w14:textId="79577F8C"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ubmit</w:t>
      </w:r>
      <w:r w:rsidR="009433D8" w:rsidRPr="00BA7E49">
        <w:rPr>
          <w:rFonts w:asciiTheme="minorHAnsi" w:hAnsiTheme="minorHAnsi" w:cstheme="minorHAnsi"/>
        </w:rPr>
        <w:t xml:space="preserve"> documentation by the stated deadline</w:t>
      </w:r>
    </w:p>
    <w:p w14:paraId="14464289" w14:textId="21333CBB"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lastRenderedPageBreak/>
        <w:t>C</w:t>
      </w:r>
      <w:r w:rsidR="00154F26" w:rsidRPr="00BA7E49">
        <w:rPr>
          <w:rFonts w:asciiTheme="minorHAnsi" w:hAnsiTheme="minorHAnsi" w:cstheme="minorHAnsi"/>
        </w:rPr>
        <w:t>ombine</w:t>
      </w:r>
      <w:r w:rsidR="009433D8" w:rsidRPr="00BA7E49">
        <w:rPr>
          <w:rFonts w:asciiTheme="minorHAnsi" w:hAnsiTheme="minorHAnsi" w:cstheme="minorHAnsi"/>
        </w:rPr>
        <w:t xml:space="preserve"> materials into one Portable Document Format file per module unless otherwise directed</w:t>
      </w:r>
    </w:p>
    <w:p w14:paraId="6673456E" w14:textId="3056571D"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L</w:t>
      </w:r>
      <w:r w:rsidR="00154F26" w:rsidRPr="00BA7E49">
        <w:rPr>
          <w:rFonts w:asciiTheme="minorHAnsi" w:hAnsiTheme="minorHAnsi" w:cstheme="minorHAnsi"/>
        </w:rPr>
        <w:t>abel</w:t>
      </w:r>
      <w:r w:rsidR="009433D8" w:rsidRPr="00BA7E49">
        <w:rPr>
          <w:rFonts w:asciiTheme="minorHAnsi" w:hAnsiTheme="minorHAnsi" w:cstheme="minorHAnsi"/>
        </w:rPr>
        <w:t xml:space="preserve"> sections clearly within each module file</w:t>
      </w:r>
    </w:p>
    <w:p w14:paraId="6F3B679F" w14:textId="18DA0CE7"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U</w:t>
      </w:r>
      <w:r w:rsidR="00154F26" w:rsidRPr="00BA7E49">
        <w:rPr>
          <w:rFonts w:asciiTheme="minorHAnsi" w:hAnsiTheme="minorHAnsi" w:cstheme="minorHAnsi"/>
        </w:rPr>
        <w:t>se</w:t>
      </w:r>
      <w:r w:rsidR="009433D8" w:rsidRPr="00BA7E49">
        <w:rPr>
          <w:rFonts w:asciiTheme="minorHAnsi" w:hAnsiTheme="minorHAnsi" w:cstheme="minorHAnsi"/>
        </w:rPr>
        <w:t xml:space="preserve"> headings and bookmarks so reviewers can navigate easily</w:t>
      </w:r>
    </w:p>
    <w:p w14:paraId="550336B9" w14:textId="75FCAF5B"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nsure</w:t>
      </w:r>
      <w:r w:rsidR="009433D8" w:rsidRPr="00BA7E49">
        <w:rPr>
          <w:rFonts w:asciiTheme="minorHAnsi" w:hAnsiTheme="minorHAnsi" w:cstheme="minorHAnsi"/>
        </w:rPr>
        <w:t xml:space="preserve"> text is selectable and searchable</w:t>
      </w:r>
    </w:p>
    <w:p w14:paraId="775729B3" w14:textId="29F04414"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A</w:t>
      </w:r>
      <w:r w:rsidR="00154F26" w:rsidRPr="00BA7E49">
        <w:rPr>
          <w:rFonts w:asciiTheme="minorHAnsi" w:hAnsiTheme="minorHAnsi" w:cstheme="minorHAnsi"/>
        </w:rPr>
        <w:t>void</w:t>
      </w:r>
      <w:r w:rsidR="009433D8" w:rsidRPr="00BA7E49">
        <w:rPr>
          <w:rFonts w:asciiTheme="minorHAnsi" w:hAnsiTheme="minorHAnsi" w:cstheme="minorHAnsi"/>
        </w:rPr>
        <w:t xml:space="preserve"> scanned image files when a digital version is available</w:t>
      </w:r>
    </w:p>
    <w:p w14:paraId="65E7B7B4" w14:textId="5266FE92" w:rsidR="00A5338A" w:rsidRPr="00BA7E49" w:rsidRDefault="00036901" w:rsidP="009A7589">
      <w:pPr>
        <w:pStyle w:val="ListParagraph"/>
        <w:numPr>
          <w:ilvl w:val="0"/>
          <w:numId w:val="5"/>
        </w:numPr>
        <w:spacing w:after="60"/>
        <w:rPr>
          <w:rFonts w:asciiTheme="minorHAnsi" w:hAnsiTheme="minorHAnsi" w:cstheme="minorHAnsi"/>
        </w:rPr>
      </w:pPr>
      <w:r w:rsidRPr="00BA7E49">
        <w:rPr>
          <w:rFonts w:asciiTheme="minorHAnsi" w:hAnsiTheme="minorHAnsi" w:cstheme="minorHAnsi"/>
        </w:rPr>
        <w:t>U</w:t>
      </w:r>
      <w:r w:rsidR="00154F26" w:rsidRPr="00BA7E49">
        <w:rPr>
          <w:rFonts w:asciiTheme="minorHAnsi" w:hAnsiTheme="minorHAnsi" w:cstheme="minorHAnsi"/>
        </w:rPr>
        <w:t>se</w:t>
      </w:r>
      <w:r w:rsidR="009433D8" w:rsidRPr="00BA7E49">
        <w:rPr>
          <w:rFonts w:asciiTheme="minorHAnsi" w:hAnsiTheme="minorHAnsi" w:cstheme="minorHAnsi"/>
        </w:rPr>
        <w:t xml:space="preserve"> the required naming convention for each file</w:t>
      </w:r>
    </w:p>
    <w:p w14:paraId="057F6204" w14:textId="0A8A6DB7" w:rsidR="00A5338A" w:rsidRPr="00BA7E49" w:rsidRDefault="009433D8">
      <w:pPr>
        <w:spacing w:after="120"/>
        <w:rPr>
          <w:rFonts w:cstheme="minorHAnsi"/>
        </w:rPr>
      </w:pPr>
      <w:r w:rsidRPr="00BA7E49">
        <w:rPr>
          <w:rFonts w:cstheme="minorHAnsi"/>
        </w:rPr>
        <w:t xml:space="preserve">File naming format: </w:t>
      </w:r>
      <w:r w:rsidR="00154F26" w:rsidRPr="00BA7E49">
        <w:rPr>
          <w:rFonts w:cstheme="minorHAnsi"/>
        </w:rPr>
        <w:t>Pro</w:t>
      </w:r>
      <w:r w:rsidR="00DD0ED0" w:rsidRPr="00BA7E49">
        <w:rPr>
          <w:rFonts w:cstheme="minorHAnsi"/>
        </w:rPr>
        <w:t>gram</w:t>
      </w:r>
      <w:r w:rsidR="00154F26" w:rsidRPr="00BA7E49">
        <w:rPr>
          <w:rFonts w:cstheme="minorHAnsi"/>
        </w:rPr>
        <w:t>Name</w:t>
      </w:r>
      <w:r w:rsidRPr="00BA7E49">
        <w:rPr>
          <w:rFonts w:cstheme="minorHAnsi"/>
        </w:rPr>
        <w:t>_Module_ProgramYear</w:t>
      </w:r>
    </w:p>
    <w:p w14:paraId="02DFDCF8" w14:textId="77777777" w:rsidR="00A5338A" w:rsidRPr="00BA7E49" w:rsidRDefault="009433D8">
      <w:pPr>
        <w:spacing w:after="120"/>
        <w:rPr>
          <w:rFonts w:cstheme="minorHAnsi"/>
        </w:rPr>
      </w:pPr>
      <w:r w:rsidRPr="00BA7E49">
        <w:rPr>
          <w:rFonts w:cstheme="minorHAnsi"/>
        </w:rPr>
        <w:t>Example: Nash Community College_Module 1_2026_27</w:t>
      </w:r>
    </w:p>
    <w:p w14:paraId="69A4D570" w14:textId="2C1F7B80" w:rsidR="00861823" w:rsidRDefault="00861823" w:rsidP="0C7135CB">
      <w:pPr>
        <w:spacing w:after="120"/>
        <w:rPr>
          <w:rFonts w:cstheme="minorBidi"/>
        </w:rPr>
      </w:pPr>
      <w:r w:rsidRPr="00861823">
        <w:rPr>
          <w:rFonts w:cstheme="minorBidi"/>
        </w:rPr>
        <w:t>Programs should not submit Social Security numbers, full student-level records, or other personally identifiable information</w:t>
      </w:r>
      <w:r>
        <w:rPr>
          <w:rFonts w:cstheme="minorBidi"/>
        </w:rPr>
        <w:t xml:space="preserve"> (PII),</w:t>
      </w:r>
      <w:r w:rsidRPr="00861823">
        <w:rPr>
          <w:rFonts w:cstheme="minorBidi"/>
        </w:rPr>
        <w:t xml:space="preserve"> unless specifically requested. If documentation containing PII is required, the information should be redacted when possible and submitted only through the approved secure process.</w:t>
      </w:r>
    </w:p>
    <w:p w14:paraId="0C1B904A" w14:textId="77777777" w:rsidR="00A5338A" w:rsidRPr="00BA7E49" w:rsidRDefault="009433D8">
      <w:pPr>
        <w:pStyle w:val="Heading3"/>
        <w:rPr>
          <w:rFonts w:asciiTheme="minorHAnsi" w:hAnsiTheme="minorHAnsi" w:cstheme="minorHAnsi"/>
        </w:rPr>
      </w:pPr>
      <w:bookmarkStart w:id="12" w:name="_Toc233886273"/>
      <w:r w:rsidRPr="00BA7E49">
        <w:rPr>
          <w:rFonts w:asciiTheme="minorHAnsi" w:hAnsiTheme="minorHAnsi" w:cstheme="minorHAnsi"/>
        </w:rPr>
        <w:t>Monitoring Visit</w:t>
      </w:r>
      <w:bookmarkEnd w:id="12"/>
    </w:p>
    <w:p w14:paraId="45AC2D39" w14:textId="35DA1B16" w:rsidR="00A5338A" w:rsidRPr="00BA7E49" w:rsidRDefault="009433D8">
      <w:pPr>
        <w:spacing w:after="120"/>
        <w:rPr>
          <w:rFonts w:cstheme="minorHAnsi"/>
        </w:rPr>
      </w:pPr>
      <w:r w:rsidRPr="00BA7E49">
        <w:rPr>
          <w:rFonts w:cstheme="minorHAnsi"/>
        </w:rPr>
        <w:t>The monitoring visit may be conducted onsite or virtually, depending on the scope and format identified in the monitoring notification. Review methods vary by module, but may include document review, interviews, classroom observations, workflow demonstrations, and file or documentation review through an onsite or secured process. Monitoring is not limited to whether documentation exists. The review also considers whether processes are clear, sustainable, and aligned to program requirements.</w:t>
      </w:r>
    </w:p>
    <w:p w14:paraId="794FC137" w14:textId="77777777" w:rsidR="00A5338A" w:rsidRPr="00BA7E49" w:rsidRDefault="009433D8">
      <w:pPr>
        <w:pStyle w:val="Heading3"/>
        <w:rPr>
          <w:rFonts w:asciiTheme="minorHAnsi" w:hAnsiTheme="minorHAnsi" w:cstheme="minorHAnsi"/>
        </w:rPr>
      </w:pPr>
      <w:bookmarkStart w:id="13" w:name="_Toc233886274"/>
      <w:r w:rsidRPr="00BA7E49">
        <w:rPr>
          <w:rFonts w:asciiTheme="minorHAnsi" w:hAnsiTheme="minorHAnsi" w:cstheme="minorHAnsi"/>
        </w:rPr>
        <w:t>Interview Participation</w:t>
      </w:r>
      <w:bookmarkEnd w:id="13"/>
    </w:p>
    <w:p w14:paraId="03B44F33" w14:textId="03A4D7A6" w:rsidR="00A5338A" w:rsidRPr="00BA7E49" w:rsidRDefault="009433D8">
      <w:pPr>
        <w:spacing w:after="120"/>
        <w:rPr>
          <w:rFonts w:cstheme="minorHAnsi"/>
        </w:rPr>
      </w:pPr>
      <w:r w:rsidRPr="00BA7E49">
        <w:rPr>
          <w:rFonts w:cstheme="minorHAnsi"/>
        </w:rPr>
        <w:t xml:space="preserve">Interview questions are included throughout this guide so </w:t>
      </w:r>
      <w:r w:rsidR="005036D5" w:rsidRPr="00BA7E49">
        <w:rPr>
          <w:rFonts w:cstheme="minorHAnsi"/>
        </w:rPr>
        <w:t>programs</w:t>
      </w:r>
      <w:r w:rsidRPr="00BA7E49">
        <w:rPr>
          <w:rFonts w:cstheme="minorHAnsi"/>
        </w:rPr>
        <w:t xml:space="preserve"> can prepare in advance. These questions are shared for transparency and are not intended to require written responses unless specifically requested in the monitoring notification.</w:t>
      </w:r>
    </w:p>
    <w:p w14:paraId="374F0084" w14:textId="46C2378E"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rogram</w:t>
      </w:r>
      <w:r w:rsidR="009433D8" w:rsidRPr="00BA7E49">
        <w:rPr>
          <w:rFonts w:asciiTheme="minorHAnsi" w:hAnsiTheme="minorHAnsi" w:cstheme="minorHAnsi"/>
        </w:rPr>
        <w:t xml:space="preserve"> leadership</w:t>
      </w:r>
    </w:p>
    <w:p w14:paraId="6CD38923" w14:textId="7FA9E87A"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F</w:t>
      </w:r>
      <w:r w:rsidR="00154F26" w:rsidRPr="00BA7E49">
        <w:rPr>
          <w:rFonts w:asciiTheme="minorHAnsi" w:hAnsiTheme="minorHAnsi" w:cstheme="minorHAnsi"/>
        </w:rPr>
        <w:t>iscal</w:t>
      </w:r>
      <w:r w:rsidR="009433D8" w:rsidRPr="00BA7E49">
        <w:rPr>
          <w:rFonts w:asciiTheme="minorHAnsi" w:hAnsiTheme="minorHAnsi" w:cstheme="minorHAnsi"/>
        </w:rPr>
        <w:t xml:space="preserve"> staff</w:t>
      </w:r>
    </w:p>
    <w:p w14:paraId="0A4104F8" w14:textId="5C98908D"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ata</w:t>
      </w:r>
      <w:r w:rsidR="009433D8" w:rsidRPr="00BA7E49">
        <w:rPr>
          <w:rFonts w:asciiTheme="minorHAnsi" w:hAnsiTheme="minorHAnsi" w:cstheme="minorHAnsi"/>
        </w:rPr>
        <w:t xml:space="preserve"> or performance staff</w:t>
      </w:r>
    </w:p>
    <w:p w14:paraId="7B685E4E" w14:textId="4701DF26"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nstructors</w:t>
      </w:r>
    </w:p>
    <w:p w14:paraId="6DF6C9B9" w14:textId="35B03554"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ntake</w:t>
      </w:r>
      <w:r w:rsidR="009433D8" w:rsidRPr="00BA7E49">
        <w:rPr>
          <w:rFonts w:asciiTheme="minorHAnsi" w:hAnsiTheme="minorHAnsi" w:cstheme="minorHAnsi"/>
        </w:rPr>
        <w:t>, advising, or support staff</w:t>
      </w:r>
    </w:p>
    <w:p w14:paraId="2FA5B3EC" w14:textId="0233B017" w:rsidR="00A5338A" w:rsidRPr="00BA7E49" w:rsidRDefault="0023640D" w:rsidP="009A7589">
      <w:pPr>
        <w:pStyle w:val="ListParagraph"/>
        <w:numPr>
          <w:ilvl w:val="0"/>
          <w:numId w:val="6"/>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tudents</w:t>
      </w:r>
    </w:p>
    <w:p w14:paraId="6F2237BF" w14:textId="1B7D2F0E" w:rsidR="00A5338A" w:rsidRPr="00BA7E49" w:rsidRDefault="009433D8">
      <w:pPr>
        <w:pStyle w:val="Heading3"/>
        <w:rPr>
          <w:rFonts w:asciiTheme="minorHAnsi" w:hAnsiTheme="minorHAnsi" w:cstheme="minorHAnsi"/>
        </w:rPr>
      </w:pPr>
      <w:bookmarkStart w:id="14" w:name="_Toc233886275"/>
      <w:r w:rsidRPr="00BA7E49">
        <w:rPr>
          <w:rFonts w:asciiTheme="minorHAnsi" w:hAnsiTheme="minorHAnsi" w:cstheme="minorHAnsi"/>
        </w:rPr>
        <w:t xml:space="preserve">Post-Monitoring </w:t>
      </w:r>
      <w:r w:rsidR="00420448" w:rsidRPr="00BA7E49">
        <w:rPr>
          <w:rFonts w:asciiTheme="minorHAnsi" w:hAnsiTheme="minorHAnsi" w:cstheme="minorHAnsi"/>
        </w:rPr>
        <w:t>Activities</w:t>
      </w:r>
      <w:bookmarkEnd w:id="14"/>
    </w:p>
    <w:p w14:paraId="0EC195DF" w14:textId="7A1F7D2A" w:rsidR="00A5338A" w:rsidRPr="00BA7E49" w:rsidRDefault="009433D8">
      <w:pPr>
        <w:spacing w:after="120"/>
        <w:rPr>
          <w:rFonts w:cstheme="minorHAnsi"/>
        </w:rPr>
      </w:pPr>
      <w:r w:rsidRPr="00BA7E49">
        <w:rPr>
          <w:rFonts w:cstheme="minorHAnsi"/>
        </w:rPr>
        <w:t xml:space="preserve">After the monitoring visit, </w:t>
      </w:r>
      <w:r w:rsidR="004203E6" w:rsidRPr="00BA7E49">
        <w:rPr>
          <w:rFonts w:cstheme="minorHAnsi"/>
        </w:rPr>
        <w:t>NCCCS will</w:t>
      </w:r>
      <w:r w:rsidRPr="00BA7E49">
        <w:rPr>
          <w:rFonts w:cstheme="minorHAnsi"/>
        </w:rPr>
        <w:t xml:space="preserve"> hold a post-monitoring meeting to review next steps, answer questions, </w:t>
      </w:r>
      <w:r w:rsidR="004203E6" w:rsidRPr="00BA7E49">
        <w:rPr>
          <w:rFonts w:cstheme="minorHAnsi"/>
        </w:rPr>
        <w:t xml:space="preserve">review any additional documentation, </w:t>
      </w:r>
      <w:r w:rsidRPr="00BA7E49">
        <w:rPr>
          <w:rFonts w:cstheme="minorHAnsi"/>
        </w:rPr>
        <w:t xml:space="preserve">and discuss the general reporting and follow-up process. If additional documentation or clarification is needed, </w:t>
      </w:r>
      <w:r w:rsidR="005B34B9" w:rsidRPr="00BA7E49">
        <w:rPr>
          <w:rFonts w:cstheme="minorHAnsi"/>
        </w:rPr>
        <w:t>programs</w:t>
      </w:r>
      <w:r w:rsidRPr="00BA7E49">
        <w:rPr>
          <w:rFonts w:cstheme="minorHAnsi"/>
        </w:rPr>
        <w:t xml:space="preserve"> will be contacted with specific instructions.</w:t>
      </w:r>
    </w:p>
    <w:p w14:paraId="339F4CAD" w14:textId="77777777" w:rsidR="00A5338A" w:rsidRPr="00BA7E49" w:rsidRDefault="009433D8">
      <w:pPr>
        <w:pStyle w:val="Heading3"/>
        <w:rPr>
          <w:rFonts w:asciiTheme="minorHAnsi" w:hAnsiTheme="minorHAnsi" w:cstheme="minorHAnsi"/>
        </w:rPr>
      </w:pPr>
      <w:bookmarkStart w:id="15" w:name="_Toc233886276"/>
      <w:r w:rsidRPr="00BA7E49">
        <w:rPr>
          <w:rFonts w:asciiTheme="minorHAnsi" w:hAnsiTheme="minorHAnsi" w:cstheme="minorHAnsi"/>
        </w:rPr>
        <w:lastRenderedPageBreak/>
        <w:t>Monitoring Report and Follow-Up</w:t>
      </w:r>
      <w:bookmarkEnd w:id="15"/>
    </w:p>
    <w:p w14:paraId="014D5953" w14:textId="404AEC4E" w:rsidR="00A5338A" w:rsidRPr="00BA7E49" w:rsidRDefault="3B161F53" w:rsidP="0C7135CB">
      <w:pPr>
        <w:spacing w:after="120"/>
        <w:rPr>
          <w:rFonts w:cstheme="minorBidi"/>
        </w:rPr>
      </w:pPr>
      <w:r w:rsidRPr="0C7135CB">
        <w:rPr>
          <w:rFonts w:cstheme="minorBidi"/>
        </w:rPr>
        <w:t>Programs</w:t>
      </w:r>
      <w:r w:rsidR="07D9C10A" w:rsidRPr="0C7135CB">
        <w:rPr>
          <w:rFonts w:cstheme="minorBidi"/>
        </w:rPr>
        <w:t xml:space="preserve"> will receive a written monitoring report summarizing the scope of review, major observations, and next steps. The report may include commendations, recommendations, and required actions.</w:t>
      </w:r>
    </w:p>
    <w:p w14:paraId="0F687BC7" w14:textId="637EC9F0" w:rsidR="00A5338A" w:rsidRPr="00BA7E49" w:rsidRDefault="009433D8">
      <w:pPr>
        <w:spacing w:after="120"/>
        <w:rPr>
          <w:rFonts w:cstheme="minorHAnsi"/>
        </w:rPr>
      </w:pPr>
      <w:r w:rsidRPr="00BA7E49">
        <w:rPr>
          <w:rFonts w:cstheme="minorHAnsi"/>
        </w:rPr>
        <w:t xml:space="preserve">The monitoring report will be issued within </w:t>
      </w:r>
      <w:r w:rsidR="00F42A76" w:rsidRPr="00BA7E49">
        <w:rPr>
          <w:rFonts w:cstheme="minorHAnsi"/>
        </w:rPr>
        <w:t>60</w:t>
      </w:r>
      <w:r w:rsidRPr="00BA7E49">
        <w:rPr>
          <w:rFonts w:cstheme="minorHAnsi"/>
        </w:rPr>
        <w:t xml:space="preserve"> days after the visit. If a response is required, </w:t>
      </w:r>
      <w:r w:rsidR="009A7FA5" w:rsidRPr="00BA7E49">
        <w:rPr>
          <w:rFonts w:cstheme="minorHAnsi"/>
        </w:rPr>
        <w:t>NCCCS</w:t>
      </w:r>
      <w:r w:rsidRPr="00BA7E49">
        <w:rPr>
          <w:rFonts w:cstheme="minorHAnsi"/>
        </w:rPr>
        <w:t xml:space="preserve"> will provide instructions for what must be submitted, the format to use, and the due date. </w:t>
      </w:r>
      <w:r w:rsidR="00154F26" w:rsidRPr="00BA7E49">
        <w:rPr>
          <w:rFonts w:cstheme="minorHAnsi"/>
        </w:rPr>
        <w:t xml:space="preserve">A </w:t>
      </w:r>
      <w:r w:rsidR="009A7FA5" w:rsidRPr="00BA7E49">
        <w:rPr>
          <w:rFonts w:cstheme="minorHAnsi"/>
        </w:rPr>
        <w:t>program</w:t>
      </w:r>
      <w:r w:rsidRPr="00BA7E49">
        <w:rPr>
          <w:rFonts w:cstheme="minorHAnsi"/>
        </w:rPr>
        <w:t xml:space="preserve"> response is due within approximately 30 days </w:t>
      </w:r>
      <w:r w:rsidR="009A7FA5" w:rsidRPr="00BA7E49">
        <w:rPr>
          <w:rFonts w:cstheme="minorHAnsi"/>
        </w:rPr>
        <w:t>after receipt of the final report</w:t>
      </w:r>
      <w:r w:rsidRPr="00BA7E49">
        <w:rPr>
          <w:rFonts w:cstheme="minorHAnsi"/>
        </w:rPr>
        <w:t>.</w:t>
      </w:r>
    </w:p>
    <w:p w14:paraId="7DADD8DF" w14:textId="77777777" w:rsidR="00F82FC3" w:rsidRPr="00BA7E49" w:rsidRDefault="00F82FC3" w:rsidP="00F82FC3">
      <w:pPr>
        <w:pBdr>
          <w:bottom w:val="single" w:sz="12" w:space="1" w:color="14435B"/>
        </w:pBdr>
        <w:spacing w:after="120"/>
        <w:rPr>
          <w:rFonts w:cstheme="minorHAnsi"/>
        </w:rPr>
      </w:pPr>
    </w:p>
    <w:p w14:paraId="1DF1AEC6" w14:textId="031AB7F4" w:rsidR="00A5338A" w:rsidRPr="00BA7E49" w:rsidRDefault="009433D8">
      <w:pPr>
        <w:pStyle w:val="Heading2"/>
        <w:rPr>
          <w:rFonts w:asciiTheme="minorHAnsi" w:hAnsiTheme="minorHAnsi" w:cstheme="minorHAnsi"/>
        </w:rPr>
      </w:pPr>
      <w:bookmarkStart w:id="16" w:name="_Toc233886277"/>
      <w:r w:rsidRPr="00BA7E49">
        <w:rPr>
          <w:rFonts w:asciiTheme="minorHAnsi" w:hAnsiTheme="minorHAnsi" w:cstheme="minorHAnsi"/>
        </w:rPr>
        <w:t>Part II. Title II Monitoring Modules</w:t>
      </w:r>
      <w:bookmarkEnd w:id="16"/>
    </w:p>
    <w:p w14:paraId="5BCAA656" w14:textId="77777777" w:rsidR="00A5338A" w:rsidRPr="00BA7E49" w:rsidRDefault="009433D8">
      <w:pPr>
        <w:pStyle w:val="Heading3"/>
        <w:rPr>
          <w:rFonts w:asciiTheme="minorHAnsi" w:hAnsiTheme="minorHAnsi" w:cstheme="minorHAnsi"/>
        </w:rPr>
      </w:pPr>
      <w:bookmarkStart w:id="17" w:name="_Toc233886278"/>
      <w:r w:rsidRPr="00BA7E49">
        <w:rPr>
          <w:rFonts w:asciiTheme="minorHAnsi" w:hAnsiTheme="minorHAnsi" w:cstheme="minorHAnsi"/>
        </w:rPr>
        <w:t>Title II Monitoring Overview</w:t>
      </w:r>
      <w:bookmarkEnd w:id="17"/>
    </w:p>
    <w:p w14:paraId="085C2B3B" w14:textId="26CE0086" w:rsidR="00A5338A" w:rsidRPr="00BA7E49" w:rsidRDefault="009433D8">
      <w:pPr>
        <w:spacing w:after="120"/>
        <w:rPr>
          <w:rFonts w:cstheme="minorHAnsi"/>
        </w:rPr>
      </w:pPr>
      <w:r w:rsidRPr="00BA7E49">
        <w:rPr>
          <w:rFonts w:cstheme="minorHAnsi"/>
        </w:rPr>
        <w:t xml:space="preserve">This section describes the monitoring modules used for Workforce Innovation and Opportunity Act </w:t>
      </w:r>
      <w:r w:rsidR="000138CF" w:rsidRPr="00BA7E49">
        <w:rPr>
          <w:rFonts w:cstheme="minorHAnsi"/>
        </w:rPr>
        <w:t>(WIOA)</w:t>
      </w:r>
      <w:r w:rsidR="00154F26" w:rsidRPr="00BA7E49">
        <w:rPr>
          <w:rFonts w:cstheme="minorHAnsi"/>
        </w:rPr>
        <w:t xml:space="preserve"> </w:t>
      </w:r>
      <w:r w:rsidRPr="00BA7E49">
        <w:rPr>
          <w:rFonts w:cstheme="minorHAnsi"/>
        </w:rPr>
        <w:t>Title II</w:t>
      </w:r>
      <w:r w:rsidR="000138CF" w:rsidRPr="00BA7E49">
        <w:rPr>
          <w:rFonts w:cstheme="minorHAnsi"/>
        </w:rPr>
        <w:t>,</w:t>
      </w:r>
      <w:r w:rsidRPr="00BA7E49">
        <w:rPr>
          <w:rFonts w:cstheme="minorHAnsi"/>
        </w:rPr>
        <w:t xml:space="preserve"> Adult Education and Family Literacy Act monitoring. These modules organize evidence review, interviews, and monitoring activities in a way that is clear for providers and consistent across monitoring visits.</w:t>
      </w:r>
      <w:r w:rsidR="00A57F9C" w:rsidRPr="00BA7E49">
        <w:rPr>
          <w:rFonts w:cstheme="minorHAnsi"/>
        </w:rPr>
        <w:t xml:space="preserve"> Title II modules may be reviewed as part of a comprehensive site visit or as a targeted module review. The monitoring notification identifies the module or modules included in the review, any required interviews, and whether observations, demonstrations, or file review will occur.</w:t>
      </w:r>
    </w:p>
    <w:p w14:paraId="6CE02E77" w14:textId="426CD6D3" w:rsidR="00CB4774" w:rsidRPr="00BA7E49" w:rsidRDefault="00CB4774" w:rsidP="00CB4774">
      <w:pPr>
        <w:pStyle w:val="Heading3"/>
        <w:rPr>
          <w:rFonts w:asciiTheme="minorHAnsi" w:hAnsiTheme="minorHAnsi" w:cstheme="minorHAnsi"/>
        </w:rPr>
      </w:pPr>
      <w:bookmarkStart w:id="18" w:name="_Toc233886279"/>
      <w:r w:rsidRPr="00BA7E49">
        <w:rPr>
          <w:rFonts w:asciiTheme="minorHAnsi" w:hAnsiTheme="minorHAnsi" w:cstheme="minorHAnsi"/>
        </w:rPr>
        <w:t xml:space="preserve">Title II </w:t>
      </w:r>
      <w:r w:rsidR="007F446E">
        <w:rPr>
          <w:rFonts w:asciiTheme="minorHAnsi" w:hAnsiTheme="minorHAnsi" w:cstheme="minorHAnsi"/>
        </w:rPr>
        <w:t xml:space="preserve">Monitoring </w:t>
      </w:r>
      <w:r w:rsidRPr="00BA7E49">
        <w:rPr>
          <w:rFonts w:asciiTheme="minorHAnsi" w:hAnsiTheme="minorHAnsi" w:cstheme="minorHAnsi"/>
        </w:rPr>
        <w:t>Module</w:t>
      </w:r>
      <w:r w:rsidR="007F446E">
        <w:rPr>
          <w:rFonts w:asciiTheme="minorHAnsi" w:hAnsiTheme="minorHAnsi" w:cstheme="minorHAnsi"/>
        </w:rPr>
        <w:t>s</w:t>
      </w:r>
      <w:r w:rsidRPr="00BA7E49">
        <w:rPr>
          <w:rFonts w:asciiTheme="minorHAnsi" w:hAnsiTheme="minorHAnsi" w:cstheme="minorHAnsi"/>
        </w:rPr>
        <w:t xml:space="preserve"> Structure</w:t>
      </w:r>
      <w:bookmarkEnd w:id="18"/>
    </w:p>
    <w:tbl>
      <w:tblPr>
        <w:tblStyle w:val="TableGrid"/>
        <w:tblW w:w="0" w:type="auto"/>
        <w:tblLook w:val="04A0" w:firstRow="1" w:lastRow="0" w:firstColumn="1" w:lastColumn="0" w:noHBand="0" w:noVBand="1"/>
        <w:tblCaption w:val="Title II Module Structure Crosswalk"/>
        <w:tblDescription w:val="This table helps align the 13 Considerations with each module(1-5) of the Title II monitoring process."/>
      </w:tblPr>
      <w:tblGrid>
        <w:gridCol w:w="3120"/>
        <w:gridCol w:w="3120"/>
        <w:gridCol w:w="3120"/>
      </w:tblGrid>
      <w:tr w:rsidR="00CB4774" w:rsidRPr="00BA7E49" w14:paraId="2368724A" w14:textId="77777777">
        <w:trPr>
          <w:tblHeader/>
        </w:trPr>
        <w:tc>
          <w:tcPr>
            <w:tcW w:w="3120" w:type="dxa"/>
            <w:shd w:val="clear" w:color="auto" w:fill="14435B"/>
          </w:tcPr>
          <w:p w14:paraId="6F636B5D" w14:textId="77777777" w:rsidR="00CB4774" w:rsidRPr="00BA7E49" w:rsidRDefault="00CB4774">
            <w:pPr>
              <w:spacing w:before="120" w:after="120"/>
              <w:rPr>
                <w:rFonts w:cstheme="minorHAnsi"/>
              </w:rPr>
            </w:pPr>
            <w:r w:rsidRPr="00BA7E49">
              <w:rPr>
                <w:rFonts w:cstheme="minorHAnsi"/>
                <w:b/>
                <w:color w:val="FFFFFF"/>
                <w:sz w:val="20"/>
              </w:rPr>
              <w:t>Title II module</w:t>
            </w:r>
          </w:p>
        </w:tc>
        <w:tc>
          <w:tcPr>
            <w:tcW w:w="3120" w:type="dxa"/>
            <w:shd w:val="clear" w:color="auto" w:fill="14435B"/>
          </w:tcPr>
          <w:p w14:paraId="541AC15A" w14:textId="77777777" w:rsidR="00CB4774" w:rsidRPr="00BA7E49" w:rsidRDefault="00CB4774">
            <w:pPr>
              <w:spacing w:before="120" w:after="120"/>
              <w:rPr>
                <w:rFonts w:cstheme="minorHAnsi"/>
              </w:rPr>
            </w:pPr>
            <w:r w:rsidRPr="00BA7E49">
              <w:rPr>
                <w:rFonts w:cstheme="minorHAnsi"/>
                <w:b/>
                <w:color w:val="FFFFFF"/>
                <w:sz w:val="20"/>
              </w:rPr>
              <w:t>Considerations covered</w:t>
            </w:r>
          </w:p>
        </w:tc>
        <w:tc>
          <w:tcPr>
            <w:tcW w:w="3120" w:type="dxa"/>
            <w:shd w:val="clear" w:color="auto" w:fill="14435B"/>
          </w:tcPr>
          <w:p w14:paraId="21786932" w14:textId="77777777" w:rsidR="00CB4774" w:rsidRPr="00BA7E49" w:rsidRDefault="00CB4774">
            <w:pPr>
              <w:spacing w:before="120" w:after="120"/>
              <w:rPr>
                <w:rFonts w:cstheme="minorHAnsi"/>
              </w:rPr>
            </w:pPr>
            <w:r w:rsidRPr="00BA7E49">
              <w:rPr>
                <w:rFonts w:cstheme="minorHAnsi"/>
                <w:b/>
                <w:color w:val="FFFFFF"/>
                <w:sz w:val="20"/>
              </w:rPr>
              <w:t>Other sections included in the module</w:t>
            </w:r>
          </w:p>
        </w:tc>
      </w:tr>
      <w:tr w:rsidR="00CB4774" w:rsidRPr="00BA7E49" w14:paraId="17BB3591" w14:textId="77777777">
        <w:tc>
          <w:tcPr>
            <w:tcW w:w="3120" w:type="dxa"/>
          </w:tcPr>
          <w:p w14:paraId="78F55387" w14:textId="77777777" w:rsidR="00CB4774" w:rsidRPr="00BA7E49" w:rsidRDefault="00CB4774">
            <w:pPr>
              <w:rPr>
                <w:rFonts w:cstheme="minorHAnsi"/>
              </w:rPr>
            </w:pPr>
            <w:r w:rsidRPr="00BA7E49">
              <w:rPr>
                <w:rFonts w:cstheme="minorHAnsi"/>
                <w:sz w:val="20"/>
              </w:rPr>
              <w:t>Module 1: Instruction and Instructional Quality</w:t>
            </w:r>
          </w:p>
        </w:tc>
        <w:tc>
          <w:tcPr>
            <w:tcW w:w="3120" w:type="dxa"/>
          </w:tcPr>
          <w:p w14:paraId="7692494B" w14:textId="77777777" w:rsidR="00CB4774" w:rsidRPr="00BA7E49" w:rsidRDefault="00CB4774">
            <w:pPr>
              <w:rPr>
                <w:rFonts w:cstheme="minorHAnsi"/>
              </w:rPr>
            </w:pPr>
            <w:r w:rsidRPr="00BA7E49">
              <w:rPr>
                <w:rFonts w:cstheme="minorHAnsi"/>
                <w:sz w:val="20"/>
              </w:rPr>
              <w:t>5–9</w:t>
            </w:r>
          </w:p>
        </w:tc>
        <w:tc>
          <w:tcPr>
            <w:tcW w:w="3120" w:type="dxa"/>
          </w:tcPr>
          <w:p w14:paraId="6512A7C6" w14:textId="77777777" w:rsidR="00CB4774" w:rsidRPr="00BA7E49" w:rsidRDefault="00CB4774">
            <w:pPr>
              <w:rPr>
                <w:rFonts w:cstheme="minorHAnsi"/>
              </w:rPr>
            </w:pPr>
            <w:r w:rsidRPr="00BA7E49">
              <w:rPr>
                <w:rFonts w:cstheme="minorHAnsi"/>
                <w:sz w:val="20"/>
              </w:rPr>
              <w:t>Lesson planning, delivery model, instructional observation, distance education implementation, IET contextualization, professional development for instruction</w:t>
            </w:r>
          </w:p>
        </w:tc>
      </w:tr>
      <w:tr w:rsidR="00CB4774" w:rsidRPr="00BA7E49" w14:paraId="6C1C3A25" w14:textId="77777777">
        <w:tc>
          <w:tcPr>
            <w:tcW w:w="3120" w:type="dxa"/>
          </w:tcPr>
          <w:p w14:paraId="0402BEF7" w14:textId="77777777" w:rsidR="00CB4774" w:rsidRPr="00BA7E49" w:rsidRDefault="00CB4774">
            <w:pPr>
              <w:rPr>
                <w:rFonts w:cstheme="minorHAnsi"/>
              </w:rPr>
            </w:pPr>
            <w:r w:rsidRPr="00BA7E49">
              <w:rPr>
                <w:rFonts w:cstheme="minorHAnsi"/>
                <w:sz w:val="20"/>
              </w:rPr>
              <w:t xml:space="preserve">Module 2: Program Practice </w:t>
            </w:r>
          </w:p>
        </w:tc>
        <w:tc>
          <w:tcPr>
            <w:tcW w:w="3120" w:type="dxa"/>
          </w:tcPr>
          <w:p w14:paraId="7864C18D" w14:textId="77777777" w:rsidR="00CB4774" w:rsidRPr="00BA7E49" w:rsidRDefault="00CB4774">
            <w:pPr>
              <w:rPr>
                <w:rFonts w:cstheme="minorHAnsi"/>
              </w:rPr>
            </w:pPr>
            <w:r w:rsidRPr="00BA7E49">
              <w:rPr>
                <w:rFonts w:cstheme="minorHAnsi"/>
                <w:sz w:val="20"/>
              </w:rPr>
              <w:t xml:space="preserve">1-2 and 13 </w:t>
            </w:r>
          </w:p>
        </w:tc>
        <w:tc>
          <w:tcPr>
            <w:tcW w:w="3120" w:type="dxa"/>
          </w:tcPr>
          <w:p w14:paraId="4C62246D" w14:textId="77777777" w:rsidR="00CB4774" w:rsidRPr="00BA7E49" w:rsidRDefault="00CB4774">
            <w:pPr>
              <w:rPr>
                <w:rFonts w:cstheme="minorHAnsi"/>
              </w:rPr>
            </w:pPr>
            <w:r w:rsidRPr="00BA7E49">
              <w:rPr>
                <w:rFonts w:cstheme="minorHAnsi"/>
                <w:sz w:val="20"/>
              </w:rPr>
              <w:t>Access and targeting, intake and service design, evaluations, continuous improvement, annual program evaluation</w:t>
            </w:r>
          </w:p>
        </w:tc>
      </w:tr>
      <w:tr w:rsidR="00CB4774" w:rsidRPr="00BA7E49" w14:paraId="0F2DEF2A" w14:textId="77777777">
        <w:tc>
          <w:tcPr>
            <w:tcW w:w="3120" w:type="dxa"/>
          </w:tcPr>
          <w:p w14:paraId="11EF8166" w14:textId="77777777" w:rsidR="00CB4774" w:rsidRPr="00BA7E49" w:rsidRDefault="00CB4774">
            <w:pPr>
              <w:rPr>
                <w:rFonts w:cstheme="minorHAnsi"/>
              </w:rPr>
            </w:pPr>
            <w:r w:rsidRPr="00BA7E49">
              <w:rPr>
                <w:rFonts w:cstheme="minorHAnsi"/>
                <w:sz w:val="20"/>
              </w:rPr>
              <w:t>Module 3: Data, Performance, and Assessment</w:t>
            </w:r>
          </w:p>
        </w:tc>
        <w:tc>
          <w:tcPr>
            <w:tcW w:w="3120" w:type="dxa"/>
          </w:tcPr>
          <w:p w14:paraId="2C43E585" w14:textId="77777777" w:rsidR="00CB4774" w:rsidRPr="00BA7E49" w:rsidRDefault="00CB4774">
            <w:pPr>
              <w:rPr>
                <w:rFonts w:cstheme="minorHAnsi"/>
              </w:rPr>
            </w:pPr>
            <w:r w:rsidRPr="00BA7E49">
              <w:rPr>
                <w:rFonts w:cstheme="minorHAnsi"/>
                <w:sz w:val="20"/>
              </w:rPr>
              <w:t>3, 12</w:t>
            </w:r>
          </w:p>
        </w:tc>
        <w:tc>
          <w:tcPr>
            <w:tcW w:w="3120" w:type="dxa"/>
          </w:tcPr>
          <w:p w14:paraId="43C8F363" w14:textId="77777777" w:rsidR="00CB4774" w:rsidRPr="00BA7E49" w:rsidRDefault="00CB4774">
            <w:pPr>
              <w:rPr>
                <w:rFonts w:cstheme="minorHAnsi"/>
              </w:rPr>
            </w:pPr>
            <w:r w:rsidRPr="00BA7E49">
              <w:rPr>
                <w:rFonts w:cstheme="minorHAnsi"/>
                <w:sz w:val="20"/>
              </w:rPr>
              <w:t>Workflow, data quality, analyzing student data, student folders and files (onsite), assessment and post-testing, MSG documentation, reporting validation.</w:t>
            </w:r>
          </w:p>
        </w:tc>
      </w:tr>
      <w:tr w:rsidR="00CB4774" w:rsidRPr="00BA7E49" w14:paraId="6FD4BF1C" w14:textId="77777777">
        <w:tc>
          <w:tcPr>
            <w:tcW w:w="3120" w:type="dxa"/>
          </w:tcPr>
          <w:p w14:paraId="703CDBB2" w14:textId="77777777" w:rsidR="00CB4774" w:rsidRPr="00BA7E49" w:rsidRDefault="00CB4774">
            <w:pPr>
              <w:rPr>
                <w:rFonts w:cstheme="minorHAnsi"/>
              </w:rPr>
            </w:pPr>
            <w:r w:rsidRPr="00BA7E49">
              <w:rPr>
                <w:rFonts w:cstheme="minorHAnsi"/>
                <w:sz w:val="20"/>
              </w:rPr>
              <w:t>Module 4: Partnerships and support services</w:t>
            </w:r>
          </w:p>
        </w:tc>
        <w:tc>
          <w:tcPr>
            <w:tcW w:w="3120" w:type="dxa"/>
          </w:tcPr>
          <w:p w14:paraId="69C539C4" w14:textId="77777777" w:rsidR="00CB4774" w:rsidRPr="00BA7E49" w:rsidRDefault="00CB4774">
            <w:pPr>
              <w:rPr>
                <w:rFonts w:cstheme="minorHAnsi"/>
              </w:rPr>
            </w:pPr>
            <w:r w:rsidRPr="00BA7E49">
              <w:rPr>
                <w:rFonts w:cstheme="minorHAnsi"/>
                <w:sz w:val="20"/>
              </w:rPr>
              <w:t>4, 10, and 11</w:t>
            </w:r>
          </w:p>
        </w:tc>
        <w:tc>
          <w:tcPr>
            <w:tcW w:w="3120" w:type="dxa"/>
          </w:tcPr>
          <w:p w14:paraId="4E460904" w14:textId="77777777" w:rsidR="00CB4774" w:rsidRPr="00BA7E49" w:rsidRDefault="00CB4774">
            <w:pPr>
              <w:rPr>
                <w:rFonts w:cstheme="minorHAnsi"/>
              </w:rPr>
            </w:pPr>
            <w:r w:rsidRPr="00BA7E49">
              <w:rPr>
                <w:rFonts w:cstheme="minorHAnsi"/>
                <w:sz w:val="20"/>
              </w:rPr>
              <w:t>One-stop alignment, referrals, support services, scheduling flexibility</w:t>
            </w:r>
          </w:p>
        </w:tc>
      </w:tr>
      <w:tr w:rsidR="00CB4774" w:rsidRPr="00BA7E49" w14:paraId="0377E967" w14:textId="77777777" w:rsidTr="00F90C0A">
        <w:trPr>
          <w:trHeight w:val="890"/>
        </w:trPr>
        <w:tc>
          <w:tcPr>
            <w:tcW w:w="3120" w:type="dxa"/>
          </w:tcPr>
          <w:p w14:paraId="4FB47B26" w14:textId="77777777" w:rsidR="00CB4774" w:rsidRPr="00BA7E49" w:rsidRDefault="00CB4774">
            <w:pPr>
              <w:rPr>
                <w:rFonts w:cstheme="minorHAnsi"/>
              </w:rPr>
            </w:pPr>
            <w:r w:rsidRPr="00BA7E49">
              <w:rPr>
                <w:rFonts w:cstheme="minorHAnsi"/>
                <w:sz w:val="20"/>
              </w:rPr>
              <w:t>Module 5: Fiscal and administrative requirements</w:t>
            </w:r>
          </w:p>
        </w:tc>
        <w:tc>
          <w:tcPr>
            <w:tcW w:w="3120" w:type="dxa"/>
          </w:tcPr>
          <w:p w14:paraId="59E542E2" w14:textId="77777777" w:rsidR="00CB4774" w:rsidRPr="00BA7E49" w:rsidRDefault="00CB4774">
            <w:pPr>
              <w:rPr>
                <w:rFonts w:cstheme="minorHAnsi"/>
              </w:rPr>
            </w:pPr>
            <w:r w:rsidRPr="00BA7E49">
              <w:rPr>
                <w:rFonts w:cstheme="minorHAnsi"/>
                <w:sz w:val="20"/>
              </w:rPr>
              <w:t>Fiscal and administrative compliance requirements reviewed during site visits</w:t>
            </w:r>
          </w:p>
        </w:tc>
        <w:tc>
          <w:tcPr>
            <w:tcW w:w="3120" w:type="dxa"/>
          </w:tcPr>
          <w:p w14:paraId="4B43CF63" w14:textId="77777777" w:rsidR="00CB4774" w:rsidRPr="00BA7E49" w:rsidRDefault="00CB4774">
            <w:pPr>
              <w:rPr>
                <w:rFonts w:cstheme="minorHAnsi"/>
              </w:rPr>
            </w:pPr>
            <w:r w:rsidRPr="00BA7E49">
              <w:rPr>
                <w:rFonts w:cstheme="minorHAnsi"/>
                <w:sz w:val="20"/>
              </w:rPr>
              <w:t>Allowability, internal controls, procurement, inventory, time and effort</w:t>
            </w:r>
          </w:p>
        </w:tc>
      </w:tr>
    </w:tbl>
    <w:p w14:paraId="028CC14C" w14:textId="77777777" w:rsidR="00CB4774" w:rsidRPr="00BA7E49" w:rsidRDefault="00CB4774">
      <w:pPr>
        <w:spacing w:after="120"/>
        <w:rPr>
          <w:rFonts w:cstheme="minorHAnsi"/>
        </w:rPr>
      </w:pPr>
    </w:p>
    <w:p w14:paraId="52F31ED2" w14:textId="77777777" w:rsidR="00A5338A" w:rsidRPr="00BA7E49" w:rsidRDefault="009433D8">
      <w:pPr>
        <w:pStyle w:val="Heading3"/>
        <w:rPr>
          <w:rFonts w:asciiTheme="minorHAnsi" w:hAnsiTheme="minorHAnsi" w:cstheme="minorHAnsi"/>
        </w:rPr>
      </w:pPr>
      <w:bookmarkStart w:id="19" w:name="_Toc233886280"/>
      <w:r w:rsidRPr="00BA7E49">
        <w:rPr>
          <w:rFonts w:asciiTheme="minorHAnsi" w:hAnsiTheme="minorHAnsi" w:cstheme="minorHAnsi"/>
        </w:rPr>
        <w:t>Title II Scope for Comprehensive Monitoring</w:t>
      </w:r>
      <w:bookmarkEnd w:id="19"/>
    </w:p>
    <w:p w14:paraId="53F23475" w14:textId="77777777" w:rsidR="00A5338A" w:rsidRPr="00BA7E49" w:rsidRDefault="009433D8">
      <w:pPr>
        <w:spacing w:after="120"/>
        <w:rPr>
          <w:rFonts w:cstheme="minorHAnsi"/>
        </w:rPr>
      </w:pPr>
      <w:r w:rsidRPr="00BA7E49">
        <w:rPr>
          <w:rFonts w:cstheme="minorHAnsi"/>
        </w:rPr>
        <w:t>Beginning in program year 2026–27, comprehensive Title II monitoring includes all active Title II grant streams held by the provider at the time of the visit. This includes Section 231 Adult Education and Family Literacy Act, Section 225 Corrections Education and Other Institutionalized Individuals, and Section 243 Integrated English Literacy and Civics Education when applicable.</w:t>
      </w:r>
    </w:p>
    <w:p w14:paraId="1CD9E642" w14:textId="6DA36E6C" w:rsidR="00A5338A" w:rsidRPr="00BA7E49" w:rsidRDefault="00C47D8C">
      <w:pPr>
        <w:pStyle w:val="Heading4"/>
        <w:rPr>
          <w:rFonts w:asciiTheme="minorHAnsi" w:hAnsiTheme="minorHAnsi" w:cstheme="minorHAnsi"/>
        </w:rPr>
      </w:pPr>
      <w:r w:rsidRPr="00BA7E49">
        <w:rPr>
          <w:rFonts w:asciiTheme="minorHAnsi" w:hAnsiTheme="minorHAnsi" w:cstheme="minorHAnsi"/>
        </w:rPr>
        <w:t xml:space="preserve">Title II Core Interview Questions for </w:t>
      </w:r>
      <w:r w:rsidR="00154F26" w:rsidRPr="00BA7E49">
        <w:rPr>
          <w:rFonts w:asciiTheme="minorHAnsi" w:hAnsiTheme="minorHAnsi" w:cstheme="minorHAnsi"/>
        </w:rPr>
        <w:t xml:space="preserve">Provider </w:t>
      </w:r>
      <w:r w:rsidRPr="00BA7E49">
        <w:rPr>
          <w:rFonts w:asciiTheme="minorHAnsi" w:hAnsiTheme="minorHAnsi" w:cstheme="minorHAnsi"/>
        </w:rPr>
        <w:t>L</w:t>
      </w:r>
      <w:r w:rsidR="00154F26" w:rsidRPr="00BA7E49">
        <w:rPr>
          <w:rFonts w:asciiTheme="minorHAnsi" w:hAnsiTheme="minorHAnsi" w:cstheme="minorHAnsi"/>
        </w:rPr>
        <w:t>eadership</w:t>
      </w:r>
    </w:p>
    <w:p w14:paraId="6E632C6B"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Who is serving as the primary contact for this visit, and who are the backups?</w:t>
      </w:r>
    </w:p>
    <w:p w14:paraId="6DABF8C8"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changes have occurred since the last review, such as staffing, leadership, systems, schedules, delivery model, or testing process?</w:t>
      </w:r>
    </w:p>
    <w:p w14:paraId="797410DB"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How are key responsibilities assigned and monitored, including intake, attendance, assessment, measurable skill gain documentation, reporting, and fiscal coordination?</w:t>
      </w:r>
    </w:p>
    <w:p w14:paraId="74B799AA"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are your top priorities this year, and what has been the biggest barrier to progress?</w:t>
      </w:r>
    </w:p>
    <w:p w14:paraId="428F158E"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internal review routines do you use, such as data checks, fiscal checks, or instructional walkthroughs, and how often do they occur?</w:t>
      </w:r>
    </w:p>
    <w:p w14:paraId="1077B6E8" w14:textId="77777777" w:rsidR="00320FE3" w:rsidRPr="00BA7E49" w:rsidRDefault="00320FE3" w:rsidP="00320FE3">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How do learners find the program and complete intake or orientation?</w:t>
      </w:r>
    </w:p>
    <w:p w14:paraId="68F6D39A" w14:textId="27C5D228" w:rsidR="00320FE3" w:rsidRPr="00BA7E49" w:rsidRDefault="00320FE3" w:rsidP="00320FE3">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supports help learners persist, such as transportation, childcare, digital access, or scheduling, and what remains a barrier?</w:t>
      </w:r>
    </w:p>
    <w:p w14:paraId="063AB9BD"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support or technical assistance would be most helpful from North Carolina Community College System in the next 60 to 90 days?</w:t>
      </w:r>
    </w:p>
    <w:p w14:paraId="15F43046" w14:textId="6249FF76" w:rsidR="00A5338A" w:rsidRPr="00BA7E49" w:rsidRDefault="00C47D8C">
      <w:pPr>
        <w:pStyle w:val="Heading4"/>
        <w:rPr>
          <w:rFonts w:asciiTheme="minorHAnsi" w:hAnsiTheme="minorHAnsi" w:cstheme="minorHAnsi"/>
        </w:rPr>
      </w:pPr>
      <w:r w:rsidRPr="00BA7E49">
        <w:rPr>
          <w:rFonts w:asciiTheme="minorHAnsi" w:hAnsiTheme="minorHAnsi" w:cstheme="minorHAnsi"/>
        </w:rPr>
        <w:t xml:space="preserve">Title II Core Interview Questions for </w:t>
      </w:r>
      <w:r w:rsidR="00154F26" w:rsidRPr="00BA7E49">
        <w:rPr>
          <w:rFonts w:asciiTheme="minorHAnsi" w:hAnsiTheme="minorHAnsi" w:cstheme="minorHAnsi"/>
        </w:rPr>
        <w:t xml:space="preserve">Fiscal </w:t>
      </w:r>
      <w:r w:rsidRPr="00BA7E49">
        <w:rPr>
          <w:rFonts w:asciiTheme="minorHAnsi" w:hAnsiTheme="minorHAnsi" w:cstheme="minorHAnsi"/>
        </w:rPr>
        <w:t>C</w:t>
      </w:r>
      <w:r w:rsidR="00154F26" w:rsidRPr="00BA7E49">
        <w:rPr>
          <w:rFonts w:asciiTheme="minorHAnsi" w:hAnsiTheme="minorHAnsi" w:cstheme="minorHAnsi"/>
        </w:rPr>
        <w:t>oordination</w:t>
      </w:r>
    </w:p>
    <w:p w14:paraId="53ECB223"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Who is responsible for day-to-day fiscal oversight, and how is reconciliation handled with the business office?</w:t>
      </w:r>
    </w:p>
    <w:p w14:paraId="3A7AD835"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is your current status on spending plans and reporting timelines, including Expenditure Detail Budget Reports and other required fiscal documentation, and how do you address issues when they arise?</w:t>
      </w:r>
    </w:p>
    <w:p w14:paraId="15C54DE3" w14:textId="2E5B1A00" w:rsidR="00A5338A" w:rsidRPr="00BA7E49" w:rsidRDefault="00C47D8C">
      <w:pPr>
        <w:pStyle w:val="Heading4"/>
        <w:rPr>
          <w:rFonts w:asciiTheme="minorHAnsi" w:hAnsiTheme="minorHAnsi" w:cstheme="minorHAnsi"/>
        </w:rPr>
      </w:pPr>
      <w:r w:rsidRPr="00BA7E49">
        <w:rPr>
          <w:rFonts w:asciiTheme="minorHAnsi" w:hAnsiTheme="minorHAnsi" w:cstheme="minorHAnsi"/>
        </w:rPr>
        <w:t xml:space="preserve">Title II Core Interview Questions for </w:t>
      </w:r>
      <w:r w:rsidR="00154F26" w:rsidRPr="00BA7E49">
        <w:rPr>
          <w:rFonts w:asciiTheme="minorHAnsi" w:hAnsiTheme="minorHAnsi" w:cstheme="minorHAnsi"/>
        </w:rPr>
        <w:t xml:space="preserve">Data and </w:t>
      </w:r>
      <w:r w:rsidRPr="00BA7E49">
        <w:rPr>
          <w:rFonts w:asciiTheme="minorHAnsi" w:hAnsiTheme="minorHAnsi" w:cstheme="minorHAnsi"/>
        </w:rPr>
        <w:t>P</w:t>
      </w:r>
      <w:r w:rsidR="00154F26" w:rsidRPr="00BA7E49">
        <w:rPr>
          <w:rFonts w:asciiTheme="minorHAnsi" w:hAnsiTheme="minorHAnsi" w:cstheme="minorHAnsi"/>
        </w:rPr>
        <w:t xml:space="preserve">erformance </w:t>
      </w:r>
      <w:r w:rsidRPr="00BA7E49">
        <w:rPr>
          <w:rFonts w:asciiTheme="minorHAnsi" w:hAnsiTheme="minorHAnsi" w:cstheme="minorHAnsi"/>
        </w:rPr>
        <w:t>A</w:t>
      </w:r>
      <w:r w:rsidR="00154F26" w:rsidRPr="00BA7E49">
        <w:rPr>
          <w:rFonts w:asciiTheme="minorHAnsi" w:hAnsiTheme="minorHAnsi" w:cstheme="minorHAnsi"/>
        </w:rPr>
        <w:t>ccountability</w:t>
      </w:r>
    </w:p>
    <w:p w14:paraId="4D49AEC4"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Who is accountable for data quality, and what routine checks occur before reporting?</w:t>
      </w:r>
    </w:p>
    <w:p w14:paraId="1EC282FA" w14:textId="77777777" w:rsidR="00A5338A" w:rsidRPr="00BA7E49" w:rsidRDefault="009433D8">
      <w:pPr>
        <w:pStyle w:val="ListParagraph"/>
        <w:numPr>
          <w:ilvl w:val="1"/>
          <w:numId w:val="1"/>
        </w:numPr>
        <w:spacing w:after="60"/>
        <w:ind w:left="360" w:hanging="259"/>
        <w:rPr>
          <w:rFonts w:asciiTheme="minorHAnsi" w:hAnsiTheme="minorHAnsi" w:cstheme="minorHAnsi"/>
        </w:rPr>
      </w:pPr>
      <w:r w:rsidRPr="00BA7E49">
        <w:rPr>
          <w:rFonts w:asciiTheme="minorHAnsi" w:hAnsiTheme="minorHAnsi" w:cstheme="minorHAnsi"/>
        </w:rPr>
        <w:t>What are your current performance trends, including measurable skill gains, retention, and testing rates, and what actions have you taken in response?</w:t>
      </w:r>
    </w:p>
    <w:p w14:paraId="336F54C9" w14:textId="74EEACCF" w:rsidR="00F82FC3" w:rsidRPr="00BA7E49" w:rsidRDefault="00F82FC3" w:rsidP="00F82FC3">
      <w:pPr>
        <w:spacing w:before="0" w:beforeAutospacing="0" w:after="0" w:afterAutospacing="0"/>
        <w:rPr>
          <w:rFonts w:cstheme="minorHAnsi"/>
        </w:rPr>
      </w:pPr>
      <w:r w:rsidRPr="00BA7E49">
        <w:rPr>
          <w:rFonts w:cstheme="minorHAnsi"/>
        </w:rPr>
        <w:br w:type="page"/>
      </w:r>
    </w:p>
    <w:p w14:paraId="49BE2BD5" w14:textId="0B6EB0BB" w:rsidR="00A5338A" w:rsidRPr="00BA7E49" w:rsidRDefault="009433D8">
      <w:pPr>
        <w:pStyle w:val="Heading3"/>
        <w:rPr>
          <w:rFonts w:asciiTheme="minorHAnsi" w:hAnsiTheme="minorHAnsi" w:cstheme="minorHAnsi"/>
        </w:rPr>
      </w:pPr>
      <w:bookmarkStart w:id="20" w:name="_Toc233886281"/>
      <w:r w:rsidRPr="00BA7E49">
        <w:rPr>
          <w:rFonts w:asciiTheme="minorHAnsi" w:hAnsiTheme="minorHAnsi" w:cstheme="minorHAnsi"/>
        </w:rPr>
        <w:lastRenderedPageBreak/>
        <w:t>Title II Module 1: Instruction and Instructional Quality</w:t>
      </w:r>
      <w:bookmarkEnd w:id="20"/>
    </w:p>
    <w:p w14:paraId="390831B4" w14:textId="3F684710" w:rsidR="00652792" w:rsidRDefault="00652792">
      <w:pPr>
        <w:pStyle w:val="Heading4"/>
        <w:rPr>
          <w:rFonts w:asciiTheme="minorHAnsi" w:hAnsiTheme="minorHAnsi" w:cstheme="minorHAnsi"/>
        </w:rPr>
      </w:pPr>
      <w:r>
        <w:rPr>
          <w:rFonts w:asciiTheme="minorHAnsi" w:hAnsiTheme="minorHAnsi" w:cstheme="minorHAnsi"/>
        </w:rPr>
        <w:t>Overview</w:t>
      </w:r>
    </w:p>
    <w:p w14:paraId="70706170" w14:textId="1E59FCC1" w:rsidR="00652792" w:rsidRPr="00652792" w:rsidRDefault="00652792" w:rsidP="00652792">
      <w:pPr>
        <w:spacing w:after="120"/>
        <w:rPr>
          <w:rFonts w:cstheme="minorHAnsi"/>
        </w:rPr>
      </w:pPr>
      <w:r w:rsidRPr="00BA7E49">
        <w:rPr>
          <w:rFonts w:cstheme="minorHAnsi"/>
        </w:rPr>
        <w:t>Module 1 reviews whether instruction is delivered with sufficient intensity and quality, reflects evidence-based practice, uses technology and distance education appropriately, supports contextualized learning including Integrated Education and Training, and is delivered by qualified staff with access to high-quality professional development. When applicable, this module also includes instructional review related to Section 225 and Section 243 services.</w:t>
      </w:r>
    </w:p>
    <w:p w14:paraId="08F6169F" w14:textId="35A0ABC9" w:rsidR="003746A5" w:rsidRPr="00BA7E49" w:rsidRDefault="003746A5" w:rsidP="003746A5">
      <w:pPr>
        <w:pStyle w:val="Heading4"/>
        <w:rPr>
          <w:rFonts w:asciiTheme="minorHAnsi" w:hAnsiTheme="minorHAnsi" w:cstheme="minorHAnsi"/>
        </w:rPr>
      </w:pPr>
      <w:r w:rsidRPr="00BA7E49">
        <w:rPr>
          <w:rFonts w:asciiTheme="minorHAnsi" w:hAnsiTheme="minorHAnsi" w:cstheme="minorHAnsi"/>
        </w:rPr>
        <w:t>Citations</w:t>
      </w:r>
    </w:p>
    <w:p w14:paraId="4C7A4000" w14:textId="490D4037" w:rsidR="003746A5" w:rsidRPr="00BA7E49" w:rsidRDefault="00FD607A">
      <w:pPr>
        <w:spacing w:after="120"/>
        <w:rPr>
          <w:rFonts w:cstheme="minorHAnsi"/>
        </w:rPr>
      </w:pPr>
      <w:r w:rsidRPr="00BA7E49">
        <w:rPr>
          <w:rFonts w:cstheme="minorHAnsi"/>
        </w:rPr>
        <w:t xml:space="preserve">WIOA § 231(e)(5), </w:t>
      </w:r>
      <w:r w:rsidR="003457B1" w:rsidRPr="00BA7E49">
        <w:rPr>
          <w:rFonts w:cstheme="minorHAnsi"/>
        </w:rPr>
        <w:t xml:space="preserve">WIOA § 223(a)(1)(B), </w:t>
      </w:r>
      <w:r w:rsidR="00F93733" w:rsidRPr="00BA7E49">
        <w:rPr>
          <w:rFonts w:cstheme="minorHAnsi"/>
        </w:rPr>
        <w:t>34 CFR (Code of Federal Regulations) parts</w:t>
      </w:r>
      <w:r w:rsidR="00650CDA" w:rsidRPr="00BA7E49">
        <w:rPr>
          <w:rFonts w:cstheme="minorHAnsi"/>
        </w:rPr>
        <w:t xml:space="preserve"> 462 and</w:t>
      </w:r>
      <w:r w:rsidR="00F93733" w:rsidRPr="00BA7E49">
        <w:rPr>
          <w:rFonts w:cstheme="minorHAnsi"/>
        </w:rPr>
        <w:t> 463</w:t>
      </w:r>
    </w:p>
    <w:p w14:paraId="26F15BDB"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145DA8B8" w14:textId="455D8E5B" w:rsidR="00A5338A" w:rsidRPr="00BA7E49" w:rsidRDefault="00FC1EC1" w:rsidP="00535EAB">
      <w:pPr>
        <w:pStyle w:val="ListParagraph"/>
        <w:numPr>
          <w:ilvl w:val="0"/>
          <w:numId w:val="140"/>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 review</w:t>
      </w:r>
    </w:p>
    <w:p w14:paraId="681E4B3F" w14:textId="5B5E8049" w:rsidR="00A5338A" w:rsidRPr="00BA7E49" w:rsidRDefault="00FC1EC1" w:rsidP="00535EAB">
      <w:pPr>
        <w:pStyle w:val="ListParagraph"/>
        <w:numPr>
          <w:ilvl w:val="0"/>
          <w:numId w:val="140"/>
        </w:numPr>
        <w:spacing w:after="6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 xml:space="preserve">nterviews with leadership, instructors, </w:t>
      </w:r>
      <w:r w:rsidR="00883976" w:rsidRPr="00BA7E49">
        <w:rPr>
          <w:rFonts w:asciiTheme="minorHAnsi" w:hAnsiTheme="minorHAnsi" w:cstheme="minorHAnsi"/>
        </w:rPr>
        <w:t xml:space="preserve">students, </w:t>
      </w:r>
      <w:r w:rsidR="009433D8" w:rsidRPr="00BA7E49">
        <w:rPr>
          <w:rFonts w:asciiTheme="minorHAnsi" w:hAnsiTheme="minorHAnsi" w:cstheme="minorHAnsi"/>
        </w:rPr>
        <w:t>and other staff as applicable</w:t>
      </w:r>
    </w:p>
    <w:p w14:paraId="6D3996C3" w14:textId="013EA59E" w:rsidR="00A5338A" w:rsidRPr="00BA7E49" w:rsidRDefault="00FC1EC1" w:rsidP="00535EAB">
      <w:pPr>
        <w:pStyle w:val="ListParagraph"/>
        <w:numPr>
          <w:ilvl w:val="0"/>
          <w:numId w:val="140"/>
        </w:numPr>
        <w:spacing w:after="6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 xml:space="preserve">nstructional observation, when applicable, </w:t>
      </w:r>
      <w:r w:rsidR="003466A0" w:rsidRPr="00BA7E49">
        <w:rPr>
          <w:rFonts w:asciiTheme="minorHAnsi" w:hAnsiTheme="minorHAnsi" w:cstheme="minorHAnsi"/>
        </w:rPr>
        <w:t>onsite</w:t>
      </w:r>
      <w:r w:rsidR="009433D8" w:rsidRPr="00BA7E49">
        <w:rPr>
          <w:rFonts w:asciiTheme="minorHAnsi" w:hAnsiTheme="minorHAnsi" w:cstheme="minorHAnsi"/>
        </w:rPr>
        <w:t xml:space="preserve"> or virtual</w:t>
      </w:r>
    </w:p>
    <w:p w14:paraId="55599FBD" w14:textId="43CEA6E4" w:rsidR="00A5338A" w:rsidRPr="00BA7E49" w:rsidRDefault="00A75C0F"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 xml:space="preserve">WIOA </w:t>
      </w:r>
      <w:r w:rsidR="009433D8" w:rsidRPr="00BA7E49">
        <w:rPr>
          <w:rFonts w:asciiTheme="minorHAnsi" w:hAnsiTheme="minorHAnsi" w:cstheme="minorHAnsi"/>
        </w:rPr>
        <w:t>Consideration 5: Instruction Intensity, Quality, and Essential Components of Reading</w:t>
      </w:r>
    </w:p>
    <w:p w14:paraId="6A51FAE3"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6612BF83" w14:textId="77777777" w:rsidR="00A5338A" w:rsidRPr="00BA7E49" w:rsidRDefault="009433D8">
      <w:pPr>
        <w:spacing w:after="120"/>
        <w:rPr>
          <w:rFonts w:cstheme="minorHAnsi"/>
        </w:rPr>
      </w:pPr>
      <w:r w:rsidRPr="00BA7E49">
        <w:rPr>
          <w:rFonts w:cstheme="minorHAnsi"/>
        </w:rPr>
        <w:t>The Monitoring Team reviews whether instruction is offered at sufficient intensity and quality to support learner progress and whether reading instruction includes essential components appropriate to adult learners.</w:t>
      </w:r>
    </w:p>
    <w:p w14:paraId="7849F7C0"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48B287EC" w14:textId="0A216D35" w:rsidR="00A5338A" w:rsidRPr="00BA7E49" w:rsidRDefault="00E90F0E" w:rsidP="00D32B36">
      <w:pPr>
        <w:pStyle w:val="ListParagraph"/>
        <w:numPr>
          <w:ilvl w:val="0"/>
          <w:numId w:val="9"/>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urrent</w:t>
      </w:r>
      <w:r w:rsidR="009433D8" w:rsidRPr="00BA7E49">
        <w:rPr>
          <w:rFonts w:asciiTheme="minorHAnsi" w:hAnsiTheme="minorHAnsi" w:cstheme="minorHAnsi"/>
        </w:rPr>
        <w:t xml:space="preserve"> course schedules for Adult Basic Education, Adult Secondary Education, English as a Second Language, and Adult High School, if applicable</w:t>
      </w:r>
    </w:p>
    <w:p w14:paraId="0415364A" w14:textId="5254DBA3" w:rsidR="00A5338A" w:rsidRPr="00BA7E49" w:rsidRDefault="00A2441D" w:rsidP="00D32B36">
      <w:pPr>
        <w:pStyle w:val="ListParagraph"/>
        <w:numPr>
          <w:ilvl w:val="0"/>
          <w:numId w:val="9"/>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 xml:space="preserve">ample lesson plans for </w:t>
      </w:r>
      <w:r w:rsidR="00E90F0E" w:rsidRPr="00BA7E49">
        <w:rPr>
          <w:rFonts w:asciiTheme="minorHAnsi" w:hAnsiTheme="minorHAnsi" w:cstheme="minorHAnsi"/>
        </w:rPr>
        <w:t>all program</w:t>
      </w:r>
      <w:r w:rsidRPr="00BA7E49">
        <w:rPr>
          <w:rFonts w:asciiTheme="minorHAnsi" w:hAnsiTheme="minorHAnsi" w:cstheme="minorHAnsi"/>
        </w:rPr>
        <w:t xml:space="preserve"> sections (ABE, ASE, ESL)</w:t>
      </w:r>
    </w:p>
    <w:p w14:paraId="3CD06849" w14:textId="313E9411" w:rsidR="00A5338A" w:rsidRPr="00BA7E49" w:rsidRDefault="00A2441D" w:rsidP="00D32B36">
      <w:pPr>
        <w:pStyle w:val="ListParagraph"/>
        <w:numPr>
          <w:ilvl w:val="0"/>
          <w:numId w:val="9"/>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f</w:t>
      </w:r>
      <w:r w:rsidR="009433D8" w:rsidRPr="00BA7E49">
        <w:rPr>
          <w:rFonts w:asciiTheme="minorHAnsi" w:hAnsiTheme="minorHAnsi" w:cstheme="minorHAnsi"/>
        </w:rPr>
        <w:t xml:space="preserve"> Adult High School is offered, a brief description of the instructional model</w:t>
      </w:r>
    </w:p>
    <w:p w14:paraId="2CDFFF38" w14:textId="6E333139" w:rsidR="00A5338A" w:rsidRPr="00BA7E49" w:rsidRDefault="009433D8" w:rsidP="00AE039A">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284ED532" w14:textId="77777777" w:rsidR="00A5338A" w:rsidRPr="00BA7E49" w:rsidRDefault="009433D8" w:rsidP="00D32B36">
      <w:pPr>
        <w:pStyle w:val="ListParagraph"/>
        <w:numPr>
          <w:ilvl w:val="2"/>
          <w:numId w:val="21"/>
        </w:numPr>
        <w:spacing w:after="60"/>
        <w:ind w:left="720"/>
        <w:rPr>
          <w:rFonts w:asciiTheme="minorHAnsi" w:hAnsiTheme="minorHAnsi" w:cstheme="minorHAnsi"/>
        </w:rPr>
      </w:pPr>
      <w:r w:rsidRPr="00BA7E49">
        <w:rPr>
          <w:rFonts w:asciiTheme="minorHAnsi" w:hAnsiTheme="minorHAnsi" w:cstheme="minorHAnsi"/>
        </w:rPr>
        <w:t>How are instructional schedules set to ensure sufficient intensity across sites and modalities?</w:t>
      </w:r>
    </w:p>
    <w:p w14:paraId="7355AE6F" w14:textId="77777777" w:rsidR="00A5338A" w:rsidRPr="00BA7E49" w:rsidRDefault="009433D8" w:rsidP="00D32B36">
      <w:pPr>
        <w:pStyle w:val="ListParagraph"/>
        <w:numPr>
          <w:ilvl w:val="2"/>
          <w:numId w:val="21"/>
        </w:numPr>
        <w:spacing w:after="60"/>
        <w:ind w:left="720"/>
        <w:rPr>
          <w:rFonts w:asciiTheme="minorHAnsi" w:hAnsiTheme="minorHAnsi" w:cstheme="minorHAnsi"/>
        </w:rPr>
      </w:pPr>
      <w:r w:rsidRPr="00BA7E49">
        <w:rPr>
          <w:rFonts w:asciiTheme="minorHAnsi" w:hAnsiTheme="minorHAnsi" w:cstheme="minorHAnsi"/>
        </w:rPr>
        <w:t>How are lesson plans reviewed and supported across instructors?</w:t>
      </w:r>
    </w:p>
    <w:p w14:paraId="3911DF45" w14:textId="1D02B72E"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Instructors</w:t>
      </w:r>
      <w:r w:rsidRPr="00BA7E49">
        <w:rPr>
          <w:rFonts w:asciiTheme="minorHAnsi" w:hAnsiTheme="minorHAnsi" w:cstheme="minorHAnsi"/>
        </w:rPr>
        <w:t xml:space="preserve"> </w:t>
      </w:r>
    </w:p>
    <w:p w14:paraId="7DAF3926" w14:textId="77777777" w:rsidR="00A5338A" w:rsidRPr="00BA7E49" w:rsidRDefault="009433D8" w:rsidP="00D32B36">
      <w:pPr>
        <w:pStyle w:val="ListParagraph"/>
        <w:numPr>
          <w:ilvl w:val="2"/>
          <w:numId w:val="20"/>
        </w:numPr>
        <w:spacing w:after="60"/>
        <w:ind w:left="720"/>
        <w:rPr>
          <w:rFonts w:asciiTheme="minorHAnsi" w:hAnsiTheme="minorHAnsi" w:cstheme="minorHAnsi"/>
        </w:rPr>
      </w:pPr>
      <w:r w:rsidRPr="00BA7E49">
        <w:rPr>
          <w:rFonts w:asciiTheme="minorHAnsi" w:hAnsiTheme="minorHAnsi" w:cstheme="minorHAnsi"/>
        </w:rPr>
        <w:t>Describe your content area expertise and experience in adult education.</w:t>
      </w:r>
    </w:p>
    <w:p w14:paraId="463053E6" w14:textId="77777777" w:rsidR="00A5338A" w:rsidRPr="00BA7E49" w:rsidRDefault="009433D8" w:rsidP="00D32B36">
      <w:pPr>
        <w:pStyle w:val="ListParagraph"/>
        <w:numPr>
          <w:ilvl w:val="2"/>
          <w:numId w:val="20"/>
        </w:numPr>
        <w:spacing w:after="60"/>
        <w:ind w:left="720"/>
        <w:rPr>
          <w:rFonts w:asciiTheme="minorHAnsi" w:hAnsiTheme="minorHAnsi" w:cstheme="minorHAnsi"/>
        </w:rPr>
      </w:pPr>
      <w:r w:rsidRPr="00BA7E49">
        <w:rPr>
          <w:rFonts w:asciiTheme="minorHAnsi" w:hAnsiTheme="minorHAnsi" w:cstheme="minorHAnsi"/>
        </w:rPr>
        <w:t>Describe your lesson planning review and implementation process. Where are lesson plans maintained?</w:t>
      </w:r>
    </w:p>
    <w:p w14:paraId="470F8A60" w14:textId="77777777" w:rsidR="00A5338A" w:rsidRPr="00BA7E49" w:rsidRDefault="009433D8" w:rsidP="00D32B36">
      <w:pPr>
        <w:pStyle w:val="ListParagraph"/>
        <w:numPr>
          <w:ilvl w:val="2"/>
          <w:numId w:val="20"/>
        </w:numPr>
        <w:spacing w:after="60"/>
        <w:ind w:left="720"/>
        <w:rPr>
          <w:rFonts w:asciiTheme="minorHAnsi" w:hAnsiTheme="minorHAnsi" w:cstheme="minorHAnsi"/>
        </w:rPr>
      </w:pPr>
      <w:r w:rsidRPr="00BA7E49">
        <w:rPr>
          <w:rFonts w:asciiTheme="minorHAnsi" w:hAnsiTheme="minorHAnsi" w:cstheme="minorHAnsi"/>
        </w:rPr>
        <w:t>How are standardized assessment results used to inform instruction?</w:t>
      </w:r>
    </w:p>
    <w:p w14:paraId="3A3C6D53" w14:textId="3E010F6C"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lastRenderedPageBreak/>
        <w:t xml:space="preserve">Interview Questions for </w:t>
      </w:r>
      <w:r w:rsidR="00154F26" w:rsidRPr="00BA7E49">
        <w:rPr>
          <w:rFonts w:asciiTheme="minorHAnsi" w:hAnsiTheme="minorHAnsi" w:cstheme="minorHAnsi"/>
        </w:rPr>
        <w:t>Students</w:t>
      </w:r>
    </w:p>
    <w:p w14:paraId="3B3AEAEF" w14:textId="77777777" w:rsidR="00A5338A" w:rsidRPr="00BA7E49" w:rsidRDefault="009433D8" w:rsidP="00D32B36">
      <w:pPr>
        <w:pStyle w:val="ListParagraph"/>
        <w:numPr>
          <w:ilvl w:val="2"/>
          <w:numId w:val="19"/>
        </w:numPr>
        <w:spacing w:after="60"/>
        <w:ind w:left="720"/>
        <w:rPr>
          <w:rFonts w:asciiTheme="minorHAnsi" w:hAnsiTheme="minorHAnsi" w:cstheme="minorHAnsi"/>
        </w:rPr>
      </w:pPr>
      <w:r w:rsidRPr="00BA7E49">
        <w:rPr>
          <w:rFonts w:asciiTheme="minorHAnsi" w:hAnsiTheme="minorHAnsi" w:cstheme="minorHAnsi"/>
        </w:rPr>
        <w:t>Does the schedule and delivery model work for you?</w:t>
      </w:r>
    </w:p>
    <w:p w14:paraId="5E53AE3C" w14:textId="6FD0F58A" w:rsidR="00A5338A" w:rsidRPr="00BA7E49" w:rsidRDefault="009433D8" w:rsidP="00D32B36">
      <w:pPr>
        <w:pStyle w:val="ListParagraph"/>
        <w:numPr>
          <w:ilvl w:val="2"/>
          <w:numId w:val="24"/>
        </w:numPr>
        <w:spacing w:after="60"/>
        <w:ind w:left="720"/>
        <w:rPr>
          <w:rFonts w:asciiTheme="minorHAnsi" w:hAnsiTheme="minorHAnsi" w:cstheme="minorHAnsi"/>
        </w:rPr>
      </w:pPr>
      <w:r w:rsidRPr="00BA7E49">
        <w:rPr>
          <w:rFonts w:asciiTheme="minorHAnsi" w:hAnsiTheme="minorHAnsi" w:cstheme="minorHAnsi"/>
        </w:rPr>
        <w:t xml:space="preserve">What </w:t>
      </w:r>
      <w:r w:rsidR="00804746" w:rsidRPr="00BA7E49">
        <w:rPr>
          <w:rFonts w:asciiTheme="minorHAnsi" w:hAnsiTheme="minorHAnsi" w:cstheme="minorHAnsi"/>
        </w:rPr>
        <w:t>support helps</w:t>
      </w:r>
      <w:r w:rsidRPr="00BA7E49">
        <w:rPr>
          <w:rFonts w:asciiTheme="minorHAnsi" w:hAnsiTheme="minorHAnsi" w:cstheme="minorHAnsi"/>
        </w:rPr>
        <w:t xml:space="preserve"> you stay engaged and make progress?</w:t>
      </w:r>
    </w:p>
    <w:p w14:paraId="4B5024B7" w14:textId="4604C96B" w:rsidR="00A5338A" w:rsidRPr="00BA7E49" w:rsidRDefault="00A75C0F"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 xml:space="preserve">WIOA </w:t>
      </w:r>
      <w:r w:rsidR="009433D8" w:rsidRPr="00BA7E49">
        <w:rPr>
          <w:rFonts w:asciiTheme="minorHAnsi" w:hAnsiTheme="minorHAnsi" w:cstheme="minorHAnsi"/>
        </w:rPr>
        <w:t>Consideration 6: Instruction Based on Best Practices and Rigorous Research</w:t>
      </w:r>
    </w:p>
    <w:p w14:paraId="5C9D500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1A14FF2E" w14:textId="77777777" w:rsidR="00A5338A" w:rsidRPr="00BA7E49" w:rsidRDefault="009433D8">
      <w:pPr>
        <w:spacing w:after="120"/>
        <w:rPr>
          <w:rFonts w:cstheme="minorHAnsi"/>
        </w:rPr>
      </w:pPr>
      <w:r w:rsidRPr="00BA7E49">
        <w:rPr>
          <w:rFonts w:cstheme="minorHAnsi"/>
        </w:rPr>
        <w:t>The Monitoring Team reviews whether instruction and related program activities reflect evidence-based practices and whether instructional monitoring and professional development are used to improve teaching and learning.</w:t>
      </w:r>
    </w:p>
    <w:p w14:paraId="328E563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98F236D" w14:textId="29C4F70C" w:rsidR="00A5338A" w:rsidRPr="00BA7E49" w:rsidRDefault="00BD579C" w:rsidP="00D32B36">
      <w:pPr>
        <w:pStyle w:val="ListParagraph"/>
        <w:numPr>
          <w:ilvl w:val="0"/>
          <w:numId w:val="15"/>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lassroom</w:t>
      </w:r>
      <w:r w:rsidR="009433D8" w:rsidRPr="00BA7E49">
        <w:rPr>
          <w:rFonts w:asciiTheme="minorHAnsi" w:hAnsiTheme="minorHAnsi" w:cstheme="minorHAnsi"/>
        </w:rPr>
        <w:t xml:space="preserve"> observation tools used locally</w:t>
      </w:r>
    </w:p>
    <w:p w14:paraId="234EC818" w14:textId="72ED8942" w:rsidR="00A5338A" w:rsidRPr="00BA7E49" w:rsidRDefault="009B6795" w:rsidP="00D32B36">
      <w:pPr>
        <w:pStyle w:val="ListParagraph"/>
        <w:numPr>
          <w:ilvl w:val="0"/>
          <w:numId w:val="15"/>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urriculum</w:t>
      </w:r>
      <w:r w:rsidR="009433D8" w:rsidRPr="00BA7E49">
        <w:rPr>
          <w:rFonts w:asciiTheme="minorHAnsi" w:hAnsiTheme="minorHAnsi" w:cstheme="minorHAnsi"/>
        </w:rPr>
        <w:t xml:space="preserve"> guide or instructional framework</w:t>
      </w:r>
    </w:p>
    <w:p w14:paraId="205EFCBD" w14:textId="79F287F8" w:rsidR="00A5338A" w:rsidRPr="00BA7E49" w:rsidRDefault="00D534D2" w:rsidP="00D32B36">
      <w:pPr>
        <w:pStyle w:val="ListParagraph"/>
        <w:numPr>
          <w:ilvl w:val="0"/>
          <w:numId w:val="15"/>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ecent</w:t>
      </w:r>
      <w:r w:rsidR="009433D8" w:rsidRPr="00BA7E49">
        <w:rPr>
          <w:rFonts w:asciiTheme="minorHAnsi" w:hAnsiTheme="minorHAnsi" w:cstheme="minorHAnsi"/>
        </w:rPr>
        <w:t xml:space="preserve"> instruction-focused professional development records</w:t>
      </w:r>
    </w:p>
    <w:p w14:paraId="7712A517" w14:textId="74FAB279" w:rsidR="00A5338A" w:rsidRPr="00BA7E49" w:rsidRDefault="00D534D2" w:rsidP="00D32B36">
      <w:pPr>
        <w:pStyle w:val="ListParagraph"/>
        <w:numPr>
          <w:ilvl w:val="0"/>
          <w:numId w:val="15"/>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f</w:t>
      </w:r>
      <w:r w:rsidR="009433D8" w:rsidRPr="00BA7E49">
        <w:rPr>
          <w:rFonts w:asciiTheme="minorHAnsi" w:hAnsiTheme="minorHAnsi" w:cstheme="minorHAnsi"/>
        </w:rPr>
        <w:t xml:space="preserve"> Adult High School is offered, record retention and storage process</w:t>
      </w:r>
    </w:p>
    <w:p w14:paraId="215459AB" w14:textId="67F777F2" w:rsidR="00A5338A" w:rsidRPr="00BA7E49" w:rsidRDefault="00EE036C" w:rsidP="00D32B36">
      <w:pPr>
        <w:pStyle w:val="ListParagraph"/>
        <w:numPr>
          <w:ilvl w:val="0"/>
          <w:numId w:val="15"/>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f</w:t>
      </w:r>
      <w:r w:rsidR="009433D8" w:rsidRPr="00BA7E49">
        <w:rPr>
          <w:rFonts w:asciiTheme="minorHAnsi" w:hAnsiTheme="minorHAnsi" w:cstheme="minorHAnsi"/>
        </w:rPr>
        <w:t xml:space="preserve"> Adult High School is offered, course delivery methods and software used</w:t>
      </w:r>
    </w:p>
    <w:p w14:paraId="04FC9175" w14:textId="62171DC0"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Leadership</w:t>
      </w:r>
    </w:p>
    <w:p w14:paraId="6864F484" w14:textId="77777777" w:rsidR="00A5338A" w:rsidRPr="00BA7E49" w:rsidRDefault="009433D8" w:rsidP="00D32B36">
      <w:pPr>
        <w:pStyle w:val="ListParagraph"/>
        <w:numPr>
          <w:ilvl w:val="2"/>
          <w:numId w:val="22"/>
        </w:numPr>
        <w:spacing w:after="60"/>
        <w:ind w:left="810"/>
        <w:rPr>
          <w:rFonts w:asciiTheme="minorHAnsi" w:hAnsiTheme="minorHAnsi" w:cstheme="minorHAnsi"/>
        </w:rPr>
      </w:pPr>
      <w:r w:rsidRPr="00BA7E49">
        <w:rPr>
          <w:rFonts w:asciiTheme="minorHAnsi" w:hAnsiTheme="minorHAnsi" w:cstheme="minorHAnsi"/>
        </w:rPr>
        <w:t>How often do instructional leaders conduct classroom walkthroughs and observations?</w:t>
      </w:r>
    </w:p>
    <w:p w14:paraId="040562F1" w14:textId="77777777" w:rsidR="00A5338A" w:rsidRPr="00BA7E49" w:rsidRDefault="009433D8" w:rsidP="00D32B36">
      <w:pPr>
        <w:pStyle w:val="ListParagraph"/>
        <w:numPr>
          <w:ilvl w:val="2"/>
          <w:numId w:val="22"/>
        </w:numPr>
        <w:spacing w:after="60"/>
        <w:ind w:left="810"/>
        <w:rPr>
          <w:rFonts w:asciiTheme="minorHAnsi" w:hAnsiTheme="minorHAnsi" w:cstheme="minorHAnsi"/>
        </w:rPr>
      </w:pPr>
      <w:r w:rsidRPr="00BA7E49">
        <w:rPr>
          <w:rFonts w:asciiTheme="minorHAnsi" w:hAnsiTheme="minorHAnsi" w:cstheme="minorHAnsi"/>
        </w:rPr>
        <w:t>Can you describe the documentation process and how feedback is provided?</w:t>
      </w:r>
    </w:p>
    <w:p w14:paraId="5DB17C1C" w14:textId="77777777" w:rsidR="00A5338A" w:rsidRPr="00BA7E49" w:rsidRDefault="009433D8" w:rsidP="00D32B36">
      <w:pPr>
        <w:pStyle w:val="ListParagraph"/>
        <w:numPr>
          <w:ilvl w:val="2"/>
          <w:numId w:val="22"/>
        </w:numPr>
        <w:spacing w:after="60"/>
        <w:ind w:left="810"/>
        <w:rPr>
          <w:rFonts w:asciiTheme="minorHAnsi" w:hAnsiTheme="minorHAnsi" w:cstheme="minorHAnsi"/>
        </w:rPr>
      </w:pPr>
      <w:r w:rsidRPr="00BA7E49">
        <w:rPr>
          <w:rFonts w:asciiTheme="minorHAnsi" w:hAnsiTheme="minorHAnsi" w:cstheme="minorHAnsi"/>
        </w:rPr>
        <w:t>What instructional priorities are being addressed this year, and how were they identified?</w:t>
      </w:r>
    </w:p>
    <w:p w14:paraId="7CF31FBA" w14:textId="43E51D4A"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Instructors</w:t>
      </w:r>
    </w:p>
    <w:p w14:paraId="16150F72" w14:textId="77777777" w:rsidR="00A5338A" w:rsidRPr="00BA7E49" w:rsidRDefault="009433D8" w:rsidP="00D32B36">
      <w:pPr>
        <w:pStyle w:val="ListParagraph"/>
        <w:numPr>
          <w:ilvl w:val="2"/>
          <w:numId w:val="23"/>
        </w:numPr>
        <w:spacing w:after="60"/>
        <w:ind w:left="900"/>
        <w:rPr>
          <w:rFonts w:asciiTheme="minorHAnsi" w:hAnsiTheme="minorHAnsi" w:cstheme="minorHAnsi"/>
        </w:rPr>
      </w:pPr>
      <w:r w:rsidRPr="00BA7E49">
        <w:rPr>
          <w:rFonts w:asciiTheme="minorHAnsi" w:hAnsiTheme="minorHAnsi" w:cstheme="minorHAnsi"/>
        </w:rPr>
        <w:t>How often does program administration complete classroom walkthroughs and observations?</w:t>
      </w:r>
    </w:p>
    <w:p w14:paraId="40FE390B" w14:textId="77777777" w:rsidR="00A5338A" w:rsidRPr="00BA7E49" w:rsidRDefault="009433D8" w:rsidP="00D32B36">
      <w:pPr>
        <w:pStyle w:val="ListParagraph"/>
        <w:numPr>
          <w:ilvl w:val="2"/>
          <w:numId w:val="23"/>
        </w:numPr>
        <w:spacing w:after="60"/>
        <w:ind w:left="900"/>
        <w:rPr>
          <w:rFonts w:asciiTheme="minorHAnsi" w:hAnsiTheme="minorHAnsi" w:cstheme="minorHAnsi"/>
        </w:rPr>
      </w:pPr>
      <w:r w:rsidRPr="00BA7E49">
        <w:rPr>
          <w:rFonts w:asciiTheme="minorHAnsi" w:hAnsiTheme="minorHAnsi" w:cstheme="minorHAnsi"/>
        </w:rPr>
        <w:t>Do you receive written feedback about your instruction?</w:t>
      </w:r>
    </w:p>
    <w:p w14:paraId="73DF3069" w14:textId="77777777" w:rsidR="00A5338A" w:rsidRPr="00BA7E49" w:rsidRDefault="009433D8" w:rsidP="00D32B36">
      <w:pPr>
        <w:pStyle w:val="ListParagraph"/>
        <w:numPr>
          <w:ilvl w:val="2"/>
          <w:numId w:val="23"/>
        </w:numPr>
        <w:spacing w:after="60"/>
        <w:ind w:left="900"/>
        <w:rPr>
          <w:rFonts w:asciiTheme="minorHAnsi" w:hAnsiTheme="minorHAnsi" w:cstheme="minorHAnsi"/>
        </w:rPr>
      </w:pPr>
      <w:r w:rsidRPr="00BA7E49">
        <w:rPr>
          <w:rFonts w:asciiTheme="minorHAnsi" w:hAnsiTheme="minorHAnsi" w:cstheme="minorHAnsi"/>
        </w:rPr>
        <w:t>What feedback have you received from observation, and what changed in your instruction as a result?</w:t>
      </w:r>
    </w:p>
    <w:p w14:paraId="54512F0B" w14:textId="77777777" w:rsidR="00A5338A" w:rsidRPr="00BA7E49" w:rsidRDefault="009433D8" w:rsidP="00D32B36">
      <w:pPr>
        <w:pStyle w:val="ListParagraph"/>
        <w:numPr>
          <w:ilvl w:val="2"/>
          <w:numId w:val="23"/>
        </w:numPr>
        <w:spacing w:after="60"/>
        <w:ind w:left="900"/>
        <w:rPr>
          <w:rFonts w:asciiTheme="minorHAnsi" w:hAnsiTheme="minorHAnsi" w:cstheme="minorHAnsi"/>
        </w:rPr>
      </w:pPr>
      <w:r w:rsidRPr="00BA7E49">
        <w:rPr>
          <w:rFonts w:asciiTheme="minorHAnsi" w:hAnsiTheme="minorHAnsi" w:cstheme="minorHAnsi"/>
        </w:rPr>
        <w:t>What recent professional development changed your practice?</w:t>
      </w:r>
    </w:p>
    <w:p w14:paraId="49869F6C" w14:textId="77528470" w:rsidR="00A5338A" w:rsidRPr="00BA7E49" w:rsidRDefault="00A75C0F"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 xml:space="preserve">WIOA </w:t>
      </w:r>
      <w:r w:rsidR="009433D8" w:rsidRPr="00BA7E49">
        <w:rPr>
          <w:rFonts w:asciiTheme="minorHAnsi" w:hAnsiTheme="minorHAnsi" w:cstheme="minorHAnsi"/>
        </w:rPr>
        <w:t xml:space="preserve">Consideration 7: Technology and Distance Education Used to Improve </w:t>
      </w:r>
      <w:r w:rsidR="0009607E" w:rsidRPr="00BA7E49">
        <w:rPr>
          <w:rFonts w:asciiTheme="minorHAnsi" w:hAnsiTheme="minorHAnsi" w:cstheme="minorHAnsi"/>
        </w:rPr>
        <w:t>Amount and Quality of Learning</w:t>
      </w:r>
    </w:p>
    <w:p w14:paraId="4C9ED7B0"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04C55288" w14:textId="77777777" w:rsidR="00A5338A" w:rsidRPr="00BA7E49" w:rsidRDefault="009433D8">
      <w:pPr>
        <w:spacing w:after="120"/>
        <w:rPr>
          <w:rFonts w:cstheme="minorHAnsi"/>
        </w:rPr>
      </w:pPr>
      <w:r w:rsidRPr="00BA7E49">
        <w:rPr>
          <w:rFonts w:cstheme="minorHAnsi"/>
        </w:rPr>
        <w:t>The Monitoring Team reviews whether technology and distance education are implemented intentionally, with clear expectations for instructor-learner interaction and a plan for intervention when learners disengage.</w:t>
      </w:r>
    </w:p>
    <w:p w14:paraId="20FBEBD9"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7B939F66" w14:textId="738CC269" w:rsidR="00A5338A" w:rsidRPr="00BA7E49" w:rsidRDefault="00A40CD8" w:rsidP="00D32B36">
      <w:pPr>
        <w:pStyle w:val="ListParagraph"/>
        <w:numPr>
          <w:ilvl w:val="0"/>
          <w:numId w:val="10"/>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istance</w:t>
      </w:r>
      <w:r w:rsidR="009433D8" w:rsidRPr="00BA7E49">
        <w:rPr>
          <w:rFonts w:asciiTheme="minorHAnsi" w:hAnsiTheme="minorHAnsi" w:cstheme="minorHAnsi"/>
        </w:rPr>
        <w:t xml:space="preserve"> education schedules, including hybrid, online, synchronous, and asynchronous formats</w:t>
      </w:r>
    </w:p>
    <w:p w14:paraId="6956F567" w14:textId="18034A9B" w:rsidR="00A5338A" w:rsidRPr="00BA7E49" w:rsidRDefault="00A40CD8" w:rsidP="00D32B36">
      <w:pPr>
        <w:pStyle w:val="ListParagraph"/>
        <w:numPr>
          <w:ilvl w:val="0"/>
          <w:numId w:val="10"/>
        </w:numPr>
        <w:spacing w:after="60"/>
        <w:rPr>
          <w:rFonts w:asciiTheme="minorHAnsi" w:hAnsiTheme="minorHAnsi" w:cstheme="minorHAnsi"/>
        </w:rPr>
      </w:pPr>
      <w:r w:rsidRPr="00BA7E49">
        <w:rPr>
          <w:rFonts w:asciiTheme="minorHAnsi" w:hAnsiTheme="minorHAnsi" w:cstheme="minorHAnsi"/>
        </w:rPr>
        <w:t>L</w:t>
      </w:r>
      <w:r w:rsidR="00154F26" w:rsidRPr="00BA7E49">
        <w:rPr>
          <w:rFonts w:asciiTheme="minorHAnsi" w:hAnsiTheme="minorHAnsi" w:cstheme="minorHAnsi"/>
        </w:rPr>
        <w:t>earner</w:t>
      </w:r>
      <w:r w:rsidR="009433D8" w:rsidRPr="00BA7E49">
        <w:rPr>
          <w:rFonts w:asciiTheme="minorHAnsi" w:hAnsiTheme="minorHAnsi" w:cstheme="minorHAnsi"/>
        </w:rPr>
        <w:t xml:space="preserve"> orientation materials for online or hybrid participation</w:t>
      </w:r>
    </w:p>
    <w:p w14:paraId="4811593E" w14:textId="482C97BD" w:rsidR="00A5338A" w:rsidRPr="00BA7E49" w:rsidRDefault="006C5267" w:rsidP="00D32B36">
      <w:pPr>
        <w:pStyle w:val="ListParagraph"/>
        <w:numPr>
          <w:ilvl w:val="0"/>
          <w:numId w:val="10"/>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nstructor</w:t>
      </w:r>
      <w:r w:rsidR="009433D8" w:rsidRPr="00BA7E49">
        <w:rPr>
          <w:rFonts w:asciiTheme="minorHAnsi" w:hAnsiTheme="minorHAnsi" w:cstheme="minorHAnsi"/>
        </w:rPr>
        <w:t>-learner interaction expectations, such as syllabus language, communication plans, or office hours</w:t>
      </w:r>
    </w:p>
    <w:p w14:paraId="5C997DC8" w14:textId="540C5754" w:rsidR="00A5338A" w:rsidRPr="00BA7E49" w:rsidRDefault="006C5267" w:rsidP="00D32B36">
      <w:pPr>
        <w:pStyle w:val="ListParagraph"/>
        <w:numPr>
          <w:ilvl w:val="0"/>
          <w:numId w:val="10"/>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ntervention</w:t>
      </w:r>
      <w:r w:rsidR="009433D8" w:rsidRPr="00BA7E49">
        <w:rPr>
          <w:rFonts w:asciiTheme="minorHAnsi" w:hAnsiTheme="minorHAnsi" w:cstheme="minorHAnsi"/>
        </w:rPr>
        <w:t xml:space="preserve"> and remediation plan for distance education participation</w:t>
      </w:r>
    </w:p>
    <w:p w14:paraId="208BE772" w14:textId="4D02ADE1" w:rsidR="00A5338A" w:rsidRPr="00BA7E49" w:rsidRDefault="009433D8" w:rsidP="00AE039A">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323ABE62" w14:textId="77777777" w:rsidR="00A5338A" w:rsidRPr="00BA7E49" w:rsidRDefault="009433D8" w:rsidP="00D32B36">
      <w:pPr>
        <w:pStyle w:val="ListParagraph"/>
        <w:numPr>
          <w:ilvl w:val="2"/>
          <w:numId w:val="11"/>
        </w:numPr>
        <w:spacing w:after="60"/>
        <w:ind w:left="720"/>
        <w:rPr>
          <w:rFonts w:asciiTheme="minorHAnsi" w:hAnsiTheme="minorHAnsi" w:cstheme="minorHAnsi"/>
        </w:rPr>
      </w:pPr>
      <w:r w:rsidRPr="00BA7E49">
        <w:rPr>
          <w:rFonts w:asciiTheme="minorHAnsi" w:hAnsiTheme="minorHAnsi" w:cstheme="minorHAnsi"/>
        </w:rPr>
        <w:t>Describe your process for offering distance education courses.</w:t>
      </w:r>
    </w:p>
    <w:p w14:paraId="12A67166" w14:textId="77777777" w:rsidR="00A5338A" w:rsidRPr="00BA7E49" w:rsidRDefault="009433D8" w:rsidP="00D32B36">
      <w:pPr>
        <w:pStyle w:val="ListParagraph"/>
        <w:numPr>
          <w:ilvl w:val="2"/>
          <w:numId w:val="11"/>
        </w:numPr>
        <w:spacing w:after="60"/>
        <w:ind w:left="720"/>
        <w:rPr>
          <w:rFonts w:asciiTheme="minorHAnsi" w:hAnsiTheme="minorHAnsi" w:cstheme="minorHAnsi"/>
        </w:rPr>
      </w:pPr>
      <w:r w:rsidRPr="00BA7E49">
        <w:rPr>
          <w:rFonts w:asciiTheme="minorHAnsi" w:hAnsiTheme="minorHAnsi" w:cstheme="minorHAnsi"/>
        </w:rPr>
        <w:t>Do you have specialized training staff to support distance education?</w:t>
      </w:r>
    </w:p>
    <w:p w14:paraId="16590796" w14:textId="77777777" w:rsidR="00A5338A" w:rsidRPr="00BA7E49" w:rsidRDefault="009433D8" w:rsidP="00D32B36">
      <w:pPr>
        <w:pStyle w:val="ListParagraph"/>
        <w:numPr>
          <w:ilvl w:val="2"/>
          <w:numId w:val="11"/>
        </w:numPr>
        <w:spacing w:after="60"/>
        <w:ind w:left="720"/>
        <w:rPr>
          <w:rFonts w:asciiTheme="minorHAnsi" w:hAnsiTheme="minorHAnsi" w:cstheme="minorHAnsi"/>
        </w:rPr>
      </w:pPr>
      <w:r w:rsidRPr="00BA7E49">
        <w:rPr>
          <w:rFonts w:asciiTheme="minorHAnsi" w:hAnsiTheme="minorHAnsi" w:cstheme="minorHAnsi"/>
        </w:rPr>
        <w:t>What are the strengths and weaknesses of distance education in your program?</w:t>
      </w:r>
    </w:p>
    <w:p w14:paraId="7084BB70" w14:textId="77777777" w:rsidR="00A5338A" w:rsidRPr="00BA7E49" w:rsidRDefault="009433D8" w:rsidP="00D32B36">
      <w:pPr>
        <w:pStyle w:val="ListParagraph"/>
        <w:numPr>
          <w:ilvl w:val="2"/>
          <w:numId w:val="11"/>
        </w:numPr>
        <w:spacing w:after="60"/>
        <w:ind w:left="720"/>
        <w:rPr>
          <w:rFonts w:asciiTheme="minorHAnsi" w:hAnsiTheme="minorHAnsi" w:cstheme="minorHAnsi"/>
        </w:rPr>
      </w:pPr>
      <w:r w:rsidRPr="00BA7E49">
        <w:rPr>
          <w:rFonts w:asciiTheme="minorHAnsi" w:hAnsiTheme="minorHAnsi" w:cstheme="minorHAnsi"/>
        </w:rPr>
        <w:t>How are access barriers addressed, and who supports staff and learners?</w:t>
      </w:r>
    </w:p>
    <w:p w14:paraId="2F17AF80" w14:textId="6DE7BEE8"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Instructors</w:t>
      </w:r>
    </w:p>
    <w:p w14:paraId="3AB4860F" w14:textId="77777777" w:rsidR="00A5338A" w:rsidRPr="00BA7E49" w:rsidRDefault="009433D8" w:rsidP="00D32B36">
      <w:pPr>
        <w:pStyle w:val="ListParagraph"/>
        <w:numPr>
          <w:ilvl w:val="2"/>
          <w:numId w:val="12"/>
        </w:numPr>
        <w:tabs>
          <w:tab w:val="left" w:pos="1800"/>
        </w:tabs>
        <w:spacing w:after="60"/>
        <w:ind w:left="720"/>
        <w:rPr>
          <w:rFonts w:asciiTheme="minorHAnsi" w:hAnsiTheme="minorHAnsi" w:cstheme="minorHAnsi"/>
        </w:rPr>
      </w:pPr>
      <w:r w:rsidRPr="00BA7E49">
        <w:rPr>
          <w:rFonts w:asciiTheme="minorHAnsi" w:hAnsiTheme="minorHAnsi" w:cstheme="minorHAnsi"/>
        </w:rPr>
        <w:t>Describe your process for integrating technology into the classroom.</w:t>
      </w:r>
    </w:p>
    <w:p w14:paraId="3A87CF02" w14:textId="77777777" w:rsidR="00A5338A" w:rsidRPr="00BA7E49" w:rsidRDefault="009433D8" w:rsidP="00D32B36">
      <w:pPr>
        <w:pStyle w:val="ListParagraph"/>
        <w:numPr>
          <w:ilvl w:val="2"/>
          <w:numId w:val="12"/>
        </w:numPr>
        <w:tabs>
          <w:tab w:val="left" w:pos="1800"/>
        </w:tabs>
        <w:spacing w:after="60"/>
        <w:ind w:left="720"/>
        <w:rPr>
          <w:rFonts w:asciiTheme="minorHAnsi" w:hAnsiTheme="minorHAnsi" w:cstheme="minorHAnsi"/>
        </w:rPr>
      </w:pPr>
      <w:r w:rsidRPr="00BA7E49">
        <w:rPr>
          <w:rFonts w:asciiTheme="minorHAnsi" w:hAnsiTheme="minorHAnsi" w:cstheme="minorHAnsi"/>
        </w:rPr>
        <w:t>Do you have experience teaching distance education, blended, and hybrid courses?</w:t>
      </w:r>
    </w:p>
    <w:p w14:paraId="071D463D" w14:textId="77777777" w:rsidR="00A5338A" w:rsidRPr="00BA7E49" w:rsidRDefault="009433D8" w:rsidP="00D32B36">
      <w:pPr>
        <w:pStyle w:val="ListParagraph"/>
        <w:numPr>
          <w:ilvl w:val="2"/>
          <w:numId w:val="12"/>
        </w:numPr>
        <w:tabs>
          <w:tab w:val="left" w:pos="1800"/>
        </w:tabs>
        <w:spacing w:after="60"/>
        <w:ind w:left="720"/>
        <w:rPr>
          <w:rFonts w:asciiTheme="minorHAnsi" w:hAnsiTheme="minorHAnsi" w:cstheme="minorHAnsi"/>
        </w:rPr>
      </w:pPr>
      <w:r w:rsidRPr="00BA7E49">
        <w:rPr>
          <w:rFonts w:asciiTheme="minorHAnsi" w:hAnsiTheme="minorHAnsi" w:cstheme="minorHAnsi"/>
        </w:rPr>
        <w:t>How is interaction and accountability built into distance education?</w:t>
      </w:r>
    </w:p>
    <w:p w14:paraId="091C42B8" w14:textId="77777777" w:rsidR="00A5338A" w:rsidRPr="00BA7E49" w:rsidRDefault="009433D8" w:rsidP="00D32B36">
      <w:pPr>
        <w:pStyle w:val="ListParagraph"/>
        <w:numPr>
          <w:ilvl w:val="2"/>
          <w:numId w:val="12"/>
        </w:numPr>
        <w:tabs>
          <w:tab w:val="left" w:pos="1800"/>
        </w:tabs>
        <w:spacing w:after="60"/>
        <w:ind w:left="720"/>
        <w:rPr>
          <w:rFonts w:asciiTheme="minorHAnsi" w:hAnsiTheme="minorHAnsi" w:cstheme="minorHAnsi"/>
        </w:rPr>
      </w:pPr>
      <w:r w:rsidRPr="00BA7E49">
        <w:rPr>
          <w:rFonts w:asciiTheme="minorHAnsi" w:hAnsiTheme="minorHAnsi" w:cstheme="minorHAnsi"/>
        </w:rPr>
        <w:t>What steps occur when a learner stops attending or stops engaging online?</w:t>
      </w:r>
    </w:p>
    <w:p w14:paraId="1C3834EF" w14:textId="3E387A58"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Students</w:t>
      </w:r>
    </w:p>
    <w:p w14:paraId="33536F1F" w14:textId="77777777" w:rsidR="00A5338A" w:rsidRPr="00BA7E49" w:rsidRDefault="009433D8" w:rsidP="00D32B36">
      <w:pPr>
        <w:pStyle w:val="ListParagraph"/>
        <w:numPr>
          <w:ilvl w:val="2"/>
          <w:numId w:val="13"/>
        </w:numPr>
        <w:spacing w:after="60"/>
        <w:ind w:left="720"/>
        <w:rPr>
          <w:rFonts w:asciiTheme="minorHAnsi" w:hAnsiTheme="minorHAnsi" w:cstheme="minorHAnsi"/>
        </w:rPr>
      </w:pPr>
      <w:r w:rsidRPr="00BA7E49">
        <w:rPr>
          <w:rFonts w:asciiTheme="minorHAnsi" w:hAnsiTheme="minorHAnsi" w:cstheme="minorHAnsi"/>
        </w:rPr>
        <w:t>How do you get help when you are stuck?</w:t>
      </w:r>
    </w:p>
    <w:p w14:paraId="22DAB7E1" w14:textId="77777777" w:rsidR="00A5338A" w:rsidRPr="00BA7E49" w:rsidRDefault="009433D8" w:rsidP="00D32B36">
      <w:pPr>
        <w:pStyle w:val="ListParagraph"/>
        <w:numPr>
          <w:ilvl w:val="2"/>
          <w:numId w:val="13"/>
        </w:numPr>
        <w:spacing w:after="60"/>
        <w:ind w:left="720"/>
        <w:rPr>
          <w:rFonts w:asciiTheme="minorHAnsi" w:hAnsiTheme="minorHAnsi" w:cstheme="minorHAnsi"/>
        </w:rPr>
      </w:pPr>
      <w:r w:rsidRPr="00BA7E49">
        <w:rPr>
          <w:rFonts w:asciiTheme="minorHAnsi" w:hAnsiTheme="minorHAnsi" w:cstheme="minorHAnsi"/>
        </w:rPr>
        <w:t>Did you receive an orientation for online learning?</w:t>
      </w:r>
    </w:p>
    <w:p w14:paraId="3BCCEE62" w14:textId="77777777" w:rsidR="00A5338A" w:rsidRPr="00BA7E49" w:rsidRDefault="009433D8" w:rsidP="00D32B36">
      <w:pPr>
        <w:pStyle w:val="ListParagraph"/>
        <w:numPr>
          <w:ilvl w:val="2"/>
          <w:numId w:val="13"/>
        </w:numPr>
        <w:spacing w:after="60"/>
        <w:ind w:left="720"/>
        <w:rPr>
          <w:rFonts w:asciiTheme="minorHAnsi" w:hAnsiTheme="minorHAnsi" w:cstheme="minorHAnsi"/>
        </w:rPr>
      </w:pPr>
      <w:r w:rsidRPr="00BA7E49">
        <w:rPr>
          <w:rFonts w:asciiTheme="minorHAnsi" w:hAnsiTheme="minorHAnsi" w:cstheme="minorHAnsi"/>
        </w:rPr>
        <w:t>What would improve the online learning experience?</w:t>
      </w:r>
    </w:p>
    <w:p w14:paraId="3FE1EF8E"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8: Contextualized Learning and Integrated Education and Training</w:t>
      </w:r>
    </w:p>
    <w:p w14:paraId="59AFFF23"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FDBD8C6" w14:textId="77777777" w:rsidR="00A5338A" w:rsidRPr="00BA7E49" w:rsidRDefault="009433D8">
      <w:pPr>
        <w:spacing w:after="120"/>
        <w:rPr>
          <w:rFonts w:cstheme="minorHAnsi"/>
        </w:rPr>
      </w:pPr>
      <w:r w:rsidRPr="00BA7E49">
        <w:rPr>
          <w:rFonts w:cstheme="minorHAnsi"/>
        </w:rPr>
        <w:t>The Monitoring Team reviews whether instruction provides learning in context, including through Integrated Education and Training, so learners acquire the skills needed to transition to and complete training and employment goals.</w:t>
      </w:r>
    </w:p>
    <w:p w14:paraId="401815D2"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7709F6B9" w14:textId="77777777" w:rsidR="00A5338A" w:rsidRPr="00BA7E49" w:rsidRDefault="009433D8" w:rsidP="00D32B36">
      <w:pPr>
        <w:pStyle w:val="ListParagraph"/>
        <w:numPr>
          <w:ilvl w:val="0"/>
          <w:numId w:val="14"/>
        </w:numPr>
        <w:spacing w:after="60"/>
        <w:rPr>
          <w:rFonts w:asciiTheme="minorHAnsi" w:hAnsiTheme="minorHAnsi" w:cstheme="minorHAnsi"/>
        </w:rPr>
      </w:pPr>
      <w:r w:rsidRPr="00BA7E49">
        <w:rPr>
          <w:rFonts w:asciiTheme="minorHAnsi" w:hAnsiTheme="minorHAnsi" w:cstheme="minorHAnsi"/>
        </w:rPr>
        <w:t>Integrated Education and Training planning process or tool</w:t>
      </w:r>
    </w:p>
    <w:p w14:paraId="544B0474" w14:textId="24E77615" w:rsidR="00A5338A" w:rsidRPr="00BA7E49" w:rsidRDefault="00A66AEC" w:rsidP="00D32B36">
      <w:pPr>
        <w:pStyle w:val="ListParagraph"/>
        <w:numPr>
          <w:ilvl w:val="0"/>
          <w:numId w:val="14"/>
        </w:numPr>
        <w:spacing w:after="60"/>
        <w:rPr>
          <w:rFonts w:asciiTheme="minorHAnsi" w:hAnsiTheme="minorHAnsi" w:cstheme="minorHAnsi"/>
        </w:rPr>
      </w:pPr>
      <w:r w:rsidRPr="00BA7E49">
        <w:rPr>
          <w:rFonts w:asciiTheme="minorHAnsi" w:hAnsiTheme="minorHAnsi" w:cstheme="minorHAnsi"/>
        </w:rPr>
        <w:t>A</w:t>
      </w:r>
      <w:r w:rsidR="00154F26" w:rsidRPr="00BA7E49">
        <w:rPr>
          <w:rFonts w:asciiTheme="minorHAnsi" w:hAnsiTheme="minorHAnsi" w:cstheme="minorHAnsi"/>
        </w:rPr>
        <w:t>pproval</w:t>
      </w:r>
      <w:r w:rsidR="009433D8" w:rsidRPr="00BA7E49">
        <w:rPr>
          <w:rFonts w:asciiTheme="minorHAnsi" w:hAnsiTheme="minorHAnsi" w:cstheme="minorHAnsi"/>
        </w:rPr>
        <w:t xml:space="preserve"> email from the State Office for applicable Integrated Education and Training programs</w:t>
      </w:r>
    </w:p>
    <w:p w14:paraId="5CF6A9AF" w14:textId="3415681D" w:rsidR="00A5338A" w:rsidRPr="00BA7E49" w:rsidRDefault="00A66AEC" w:rsidP="00D32B36">
      <w:pPr>
        <w:pStyle w:val="ListParagraph"/>
        <w:numPr>
          <w:ilvl w:val="0"/>
          <w:numId w:val="14"/>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ontextualized</w:t>
      </w:r>
      <w:r w:rsidR="009433D8" w:rsidRPr="00BA7E49">
        <w:rPr>
          <w:rFonts w:asciiTheme="minorHAnsi" w:hAnsiTheme="minorHAnsi" w:cstheme="minorHAnsi"/>
        </w:rPr>
        <w:t xml:space="preserve"> curricula demonstrating a single set of learning objectives</w:t>
      </w:r>
    </w:p>
    <w:p w14:paraId="7DD88CB7" w14:textId="086694B9" w:rsidR="00A5338A" w:rsidRPr="00BA7E49" w:rsidRDefault="004A29DA" w:rsidP="00D32B36">
      <w:pPr>
        <w:pStyle w:val="ListParagraph"/>
        <w:numPr>
          <w:ilvl w:val="0"/>
          <w:numId w:val="14"/>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vidence</w:t>
      </w:r>
      <w:r w:rsidR="009433D8" w:rsidRPr="00BA7E49">
        <w:rPr>
          <w:rFonts w:asciiTheme="minorHAnsi" w:hAnsiTheme="minorHAnsi" w:cstheme="minorHAnsi"/>
        </w:rPr>
        <w:t xml:space="preserve"> of collaboration among training partners</w:t>
      </w:r>
    </w:p>
    <w:p w14:paraId="779B4921" w14:textId="39B20F7A" w:rsidR="00A5338A" w:rsidRPr="00BA7E49" w:rsidRDefault="004A29DA" w:rsidP="00D32B36">
      <w:pPr>
        <w:pStyle w:val="ListParagraph"/>
        <w:numPr>
          <w:ilvl w:val="0"/>
          <w:numId w:val="14"/>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lass</w:t>
      </w:r>
      <w:r w:rsidR="009433D8" w:rsidRPr="00BA7E49">
        <w:rPr>
          <w:rFonts w:asciiTheme="minorHAnsi" w:hAnsiTheme="minorHAnsi" w:cstheme="minorHAnsi"/>
        </w:rPr>
        <w:t xml:space="preserve"> schedules</w:t>
      </w:r>
    </w:p>
    <w:p w14:paraId="1EA42C91" w14:textId="16629C4C" w:rsidR="00A5338A" w:rsidRPr="00BA7E49" w:rsidRDefault="009433D8" w:rsidP="00AE039A">
      <w:pPr>
        <w:pStyle w:val="Heading5"/>
        <w:rPr>
          <w:rFonts w:asciiTheme="minorHAnsi" w:hAnsiTheme="minorHAnsi" w:cstheme="minorHAnsi"/>
        </w:rPr>
      </w:pPr>
      <w:r w:rsidRPr="00BA7E49">
        <w:rPr>
          <w:rFonts w:asciiTheme="minorHAnsi" w:hAnsiTheme="minorHAnsi" w:cstheme="minorHAnsi"/>
        </w:rPr>
        <w:lastRenderedPageBreak/>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1B4E8A00" w14:textId="77777777" w:rsidR="00A5338A" w:rsidRPr="00BA7E49" w:rsidRDefault="009433D8" w:rsidP="00D32B36">
      <w:pPr>
        <w:pStyle w:val="ListParagraph"/>
        <w:numPr>
          <w:ilvl w:val="2"/>
          <w:numId w:val="16"/>
        </w:numPr>
        <w:spacing w:after="60"/>
        <w:ind w:left="810"/>
        <w:rPr>
          <w:rFonts w:asciiTheme="minorHAnsi" w:hAnsiTheme="minorHAnsi" w:cstheme="minorHAnsi"/>
        </w:rPr>
      </w:pPr>
      <w:r w:rsidRPr="00BA7E49">
        <w:rPr>
          <w:rFonts w:asciiTheme="minorHAnsi" w:hAnsiTheme="minorHAnsi" w:cstheme="minorHAnsi"/>
        </w:rPr>
        <w:t>How are Integrated Education and Training programs identified, designed, and launched?</w:t>
      </w:r>
    </w:p>
    <w:p w14:paraId="2F10D4E1" w14:textId="77777777" w:rsidR="00A5338A" w:rsidRPr="00BA7E49" w:rsidRDefault="009433D8" w:rsidP="00D32B36">
      <w:pPr>
        <w:pStyle w:val="ListParagraph"/>
        <w:numPr>
          <w:ilvl w:val="2"/>
          <w:numId w:val="16"/>
        </w:numPr>
        <w:spacing w:after="60"/>
        <w:ind w:left="810"/>
        <w:rPr>
          <w:rFonts w:asciiTheme="minorHAnsi" w:hAnsiTheme="minorHAnsi" w:cstheme="minorHAnsi"/>
        </w:rPr>
      </w:pPr>
      <w:r w:rsidRPr="00BA7E49">
        <w:rPr>
          <w:rFonts w:asciiTheme="minorHAnsi" w:hAnsiTheme="minorHAnsi" w:cstheme="minorHAnsi"/>
        </w:rPr>
        <w:t>How does scheduling support co-enrollment and completion?</w:t>
      </w:r>
    </w:p>
    <w:p w14:paraId="33C37C07" w14:textId="4B48CF5C"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Instructors and Integrated Education and Training staff</w:t>
      </w:r>
    </w:p>
    <w:p w14:paraId="6D79EC89" w14:textId="77777777" w:rsidR="00A5338A" w:rsidRPr="00BA7E49" w:rsidRDefault="009433D8" w:rsidP="00D32B36">
      <w:pPr>
        <w:pStyle w:val="ListParagraph"/>
        <w:numPr>
          <w:ilvl w:val="2"/>
          <w:numId w:val="17"/>
        </w:numPr>
        <w:spacing w:after="60"/>
        <w:ind w:left="810"/>
        <w:rPr>
          <w:rFonts w:asciiTheme="minorHAnsi" w:hAnsiTheme="minorHAnsi" w:cstheme="minorHAnsi"/>
        </w:rPr>
      </w:pPr>
      <w:r w:rsidRPr="00BA7E49">
        <w:rPr>
          <w:rFonts w:asciiTheme="minorHAnsi" w:hAnsiTheme="minorHAnsi" w:cstheme="minorHAnsi"/>
        </w:rPr>
        <w:t>How is instruction contextualized to the pathway and credential expectations?</w:t>
      </w:r>
    </w:p>
    <w:p w14:paraId="7974355C" w14:textId="77777777" w:rsidR="00A5338A" w:rsidRPr="00BA7E49" w:rsidRDefault="009433D8" w:rsidP="00D32B36">
      <w:pPr>
        <w:pStyle w:val="ListParagraph"/>
        <w:numPr>
          <w:ilvl w:val="2"/>
          <w:numId w:val="17"/>
        </w:numPr>
        <w:spacing w:after="60"/>
        <w:ind w:left="810"/>
        <w:rPr>
          <w:rFonts w:asciiTheme="minorHAnsi" w:hAnsiTheme="minorHAnsi" w:cstheme="minorHAnsi"/>
        </w:rPr>
      </w:pPr>
      <w:r w:rsidRPr="00BA7E49">
        <w:rPr>
          <w:rFonts w:asciiTheme="minorHAnsi" w:hAnsiTheme="minorHAnsi" w:cstheme="minorHAnsi"/>
        </w:rPr>
        <w:t>How is coordination maintained with training partners or navigators?</w:t>
      </w:r>
    </w:p>
    <w:p w14:paraId="7A2FF258" w14:textId="5D536F89"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Students</w:t>
      </w:r>
    </w:p>
    <w:p w14:paraId="1C7117C7" w14:textId="77777777" w:rsidR="00A5338A" w:rsidRPr="00BA7E49" w:rsidRDefault="009433D8" w:rsidP="00D32B36">
      <w:pPr>
        <w:pStyle w:val="ListParagraph"/>
        <w:numPr>
          <w:ilvl w:val="2"/>
          <w:numId w:val="18"/>
        </w:numPr>
        <w:spacing w:after="60"/>
        <w:ind w:left="810"/>
        <w:rPr>
          <w:rFonts w:asciiTheme="minorHAnsi" w:hAnsiTheme="minorHAnsi" w:cstheme="minorHAnsi"/>
        </w:rPr>
      </w:pPr>
      <w:r w:rsidRPr="00BA7E49">
        <w:rPr>
          <w:rFonts w:asciiTheme="minorHAnsi" w:hAnsiTheme="minorHAnsi" w:cstheme="minorHAnsi"/>
        </w:rPr>
        <w:t>Have staff discussed training or credential options connected to your goals?</w:t>
      </w:r>
    </w:p>
    <w:p w14:paraId="39A9DFDF" w14:textId="77777777" w:rsidR="00A5338A" w:rsidRPr="00BA7E49" w:rsidRDefault="009433D8" w:rsidP="00D32B36">
      <w:pPr>
        <w:pStyle w:val="ListParagraph"/>
        <w:numPr>
          <w:ilvl w:val="2"/>
          <w:numId w:val="18"/>
        </w:numPr>
        <w:spacing w:after="60"/>
        <w:ind w:left="810"/>
        <w:rPr>
          <w:rFonts w:asciiTheme="minorHAnsi" w:hAnsiTheme="minorHAnsi" w:cstheme="minorHAnsi"/>
        </w:rPr>
      </w:pPr>
      <w:r w:rsidRPr="00BA7E49">
        <w:rPr>
          <w:rFonts w:asciiTheme="minorHAnsi" w:hAnsiTheme="minorHAnsi" w:cstheme="minorHAnsi"/>
        </w:rPr>
        <w:t>What supports would help you take the next step?</w:t>
      </w:r>
    </w:p>
    <w:p w14:paraId="44FE38CA"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9: Qualified Staff and Access to High-Quality Professional Development</w:t>
      </w:r>
    </w:p>
    <w:p w14:paraId="67D581DC"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04E3C505" w14:textId="77777777" w:rsidR="00A5338A" w:rsidRPr="00BA7E49" w:rsidRDefault="009433D8">
      <w:pPr>
        <w:spacing w:after="120"/>
        <w:rPr>
          <w:rFonts w:cstheme="minorHAnsi"/>
        </w:rPr>
      </w:pPr>
      <w:r w:rsidRPr="00BA7E49">
        <w:rPr>
          <w:rFonts w:cstheme="minorHAnsi"/>
        </w:rPr>
        <w:t>The Monitoring Team reviews whether instruction is delivered by well-trained staff who meet minimum qualifications where applicable and have access to high-quality professional development.</w:t>
      </w:r>
    </w:p>
    <w:p w14:paraId="3109FA1A"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66CC9481" w14:textId="150FFF54" w:rsidR="00A5338A" w:rsidRPr="00BA7E49" w:rsidRDefault="00075ADF" w:rsidP="00D32B36">
      <w:pPr>
        <w:pStyle w:val="ListParagraph"/>
        <w:numPr>
          <w:ilvl w:val="1"/>
          <w:numId w:val="25"/>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taff</w:t>
      </w:r>
      <w:r w:rsidR="009433D8" w:rsidRPr="00BA7E49">
        <w:rPr>
          <w:rFonts w:asciiTheme="minorHAnsi" w:hAnsiTheme="minorHAnsi" w:cstheme="minorHAnsi"/>
        </w:rPr>
        <w:t xml:space="preserve"> training and professional development records, including North Carolina credentials</w:t>
      </w:r>
    </w:p>
    <w:p w14:paraId="516A09A1" w14:textId="2B0581DB" w:rsidR="00A5338A" w:rsidRPr="00BA7E49" w:rsidRDefault="00C25034" w:rsidP="00D32B36">
      <w:pPr>
        <w:pStyle w:val="ListParagraph"/>
        <w:numPr>
          <w:ilvl w:val="1"/>
          <w:numId w:val="25"/>
        </w:numPr>
        <w:spacing w:after="60"/>
        <w:rPr>
          <w:rFonts w:asciiTheme="minorHAnsi" w:hAnsiTheme="minorHAnsi" w:cstheme="minorHAnsi"/>
        </w:rPr>
      </w:pPr>
      <w:r w:rsidRPr="00BA7E49">
        <w:rPr>
          <w:rFonts w:asciiTheme="minorHAnsi" w:hAnsiTheme="minorHAnsi" w:cstheme="minorHAnsi"/>
        </w:rPr>
        <w:t>J</w:t>
      </w:r>
      <w:r w:rsidR="00154F26" w:rsidRPr="00BA7E49">
        <w:rPr>
          <w:rFonts w:asciiTheme="minorHAnsi" w:hAnsiTheme="minorHAnsi" w:cstheme="minorHAnsi"/>
        </w:rPr>
        <w:t>ob</w:t>
      </w:r>
      <w:r w:rsidR="009433D8" w:rsidRPr="00BA7E49">
        <w:rPr>
          <w:rFonts w:asciiTheme="minorHAnsi" w:hAnsiTheme="minorHAnsi" w:cstheme="minorHAnsi"/>
        </w:rPr>
        <w:t xml:space="preserve"> descriptions for key roles supporting instruction, data, and administration</w:t>
      </w:r>
    </w:p>
    <w:p w14:paraId="6C004D7D" w14:textId="56995A43" w:rsidR="00A5338A" w:rsidRPr="00BA7E49" w:rsidRDefault="00C25034" w:rsidP="00D32B36">
      <w:pPr>
        <w:pStyle w:val="ListParagraph"/>
        <w:numPr>
          <w:ilvl w:val="1"/>
          <w:numId w:val="25"/>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taff</w:t>
      </w:r>
      <w:r w:rsidR="009433D8" w:rsidRPr="00BA7E49">
        <w:rPr>
          <w:rFonts w:asciiTheme="minorHAnsi" w:hAnsiTheme="minorHAnsi" w:cstheme="minorHAnsi"/>
        </w:rPr>
        <w:t xml:space="preserve"> chart with qualifications</w:t>
      </w:r>
    </w:p>
    <w:p w14:paraId="62A992BE" w14:textId="372F90B1" w:rsidR="00A5338A" w:rsidRPr="00BA7E49" w:rsidRDefault="00C25034" w:rsidP="00D32B36">
      <w:pPr>
        <w:pStyle w:val="ListParagraph"/>
        <w:numPr>
          <w:ilvl w:val="1"/>
          <w:numId w:val="25"/>
        </w:numPr>
        <w:spacing w:after="6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rofessional</w:t>
      </w:r>
      <w:r w:rsidR="009433D8" w:rsidRPr="00BA7E49">
        <w:rPr>
          <w:rFonts w:asciiTheme="minorHAnsi" w:hAnsiTheme="minorHAnsi" w:cstheme="minorHAnsi"/>
        </w:rPr>
        <w:t xml:space="preserve"> development schedule</w:t>
      </w:r>
    </w:p>
    <w:p w14:paraId="353E2E6F" w14:textId="11C265EA" w:rsidR="00A5338A" w:rsidRPr="00BA7E49" w:rsidRDefault="009433D8" w:rsidP="00AE039A">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2D8838E9" w14:textId="77777777" w:rsidR="00A5338A" w:rsidRPr="00BA7E49" w:rsidRDefault="009433D8" w:rsidP="00D32B36">
      <w:pPr>
        <w:pStyle w:val="ListParagraph"/>
        <w:numPr>
          <w:ilvl w:val="2"/>
          <w:numId w:val="26"/>
        </w:numPr>
        <w:spacing w:after="60"/>
        <w:ind w:left="810"/>
        <w:rPr>
          <w:rFonts w:asciiTheme="minorHAnsi" w:hAnsiTheme="minorHAnsi" w:cstheme="minorHAnsi"/>
        </w:rPr>
      </w:pPr>
      <w:r w:rsidRPr="00BA7E49">
        <w:rPr>
          <w:rFonts w:asciiTheme="minorHAnsi" w:hAnsiTheme="minorHAnsi" w:cstheme="minorHAnsi"/>
        </w:rPr>
        <w:t>Describe your process for hiring highly qualified instructors and other Title II staff members.</w:t>
      </w:r>
    </w:p>
    <w:p w14:paraId="5DFBFB4A" w14:textId="77777777" w:rsidR="00A5338A" w:rsidRPr="00BA7E49" w:rsidRDefault="009433D8" w:rsidP="00D32B36">
      <w:pPr>
        <w:pStyle w:val="ListParagraph"/>
        <w:numPr>
          <w:ilvl w:val="2"/>
          <w:numId w:val="26"/>
        </w:numPr>
        <w:spacing w:after="60"/>
        <w:ind w:left="810"/>
        <w:rPr>
          <w:rFonts w:asciiTheme="minorHAnsi" w:hAnsiTheme="minorHAnsi" w:cstheme="minorHAnsi"/>
        </w:rPr>
      </w:pPr>
      <w:r w:rsidRPr="00BA7E49">
        <w:rPr>
          <w:rFonts w:asciiTheme="minorHAnsi" w:hAnsiTheme="minorHAnsi" w:cstheme="minorHAnsi"/>
        </w:rPr>
        <w:t>Describe your process for onboarding and transitioning new instructors into the classroom.</w:t>
      </w:r>
    </w:p>
    <w:p w14:paraId="26E42C03" w14:textId="77777777" w:rsidR="00A5338A" w:rsidRPr="00BA7E49" w:rsidRDefault="009433D8" w:rsidP="00D32B36">
      <w:pPr>
        <w:pStyle w:val="ListParagraph"/>
        <w:numPr>
          <w:ilvl w:val="2"/>
          <w:numId w:val="26"/>
        </w:numPr>
        <w:spacing w:after="60"/>
        <w:ind w:left="810"/>
        <w:rPr>
          <w:rFonts w:asciiTheme="minorHAnsi" w:hAnsiTheme="minorHAnsi" w:cstheme="minorHAnsi"/>
        </w:rPr>
      </w:pPr>
      <w:r w:rsidRPr="00BA7E49">
        <w:rPr>
          <w:rFonts w:asciiTheme="minorHAnsi" w:hAnsiTheme="minorHAnsi" w:cstheme="minorHAnsi"/>
        </w:rPr>
        <w:t>How often do faculty and staff attend professional development sessions, and how is participation tracked?</w:t>
      </w:r>
    </w:p>
    <w:p w14:paraId="1A7938AC" w14:textId="77777777" w:rsidR="00A5338A" w:rsidRPr="00BA7E49" w:rsidRDefault="009433D8" w:rsidP="00D32B36">
      <w:pPr>
        <w:pStyle w:val="ListParagraph"/>
        <w:numPr>
          <w:ilvl w:val="2"/>
          <w:numId w:val="26"/>
        </w:numPr>
        <w:spacing w:after="60"/>
        <w:ind w:left="810"/>
        <w:rPr>
          <w:rFonts w:asciiTheme="minorHAnsi" w:hAnsiTheme="minorHAnsi" w:cstheme="minorHAnsi"/>
        </w:rPr>
      </w:pPr>
      <w:r w:rsidRPr="00BA7E49">
        <w:rPr>
          <w:rFonts w:asciiTheme="minorHAnsi" w:hAnsiTheme="minorHAnsi" w:cstheme="minorHAnsi"/>
        </w:rPr>
        <w:t>Describe faculty and staff retention practices and cross-training.</w:t>
      </w:r>
    </w:p>
    <w:p w14:paraId="377FE033" w14:textId="63428D89"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Instructors</w:t>
      </w:r>
    </w:p>
    <w:p w14:paraId="3FC8C378" w14:textId="77777777" w:rsidR="00A5338A" w:rsidRPr="00BA7E49" w:rsidRDefault="009433D8" w:rsidP="00D32B36">
      <w:pPr>
        <w:pStyle w:val="ListParagraph"/>
        <w:numPr>
          <w:ilvl w:val="2"/>
          <w:numId w:val="99"/>
        </w:numPr>
        <w:spacing w:after="60"/>
        <w:ind w:left="900"/>
        <w:rPr>
          <w:rFonts w:asciiTheme="minorHAnsi" w:hAnsiTheme="minorHAnsi" w:cstheme="minorHAnsi"/>
        </w:rPr>
      </w:pPr>
      <w:r w:rsidRPr="00BA7E49">
        <w:rPr>
          <w:rFonts w:asciiTheme="minorHAnsi" w:hAnsiTheme="minorHAnsi" w:cstheme="minorHAnsi"/>
        </w:rPr>
        <w:t>What professional development have you completed in the last six months?</w:t>
      </w:r>
    </w:p>
    <w:p w14:paraId="13FF9C40" w14:textId="77777777" w:rsidR="00A5338A" w:rsidRPr="00BA7E49" w:rsidRDefault="009433D8" w:rsidP="00D32B36">
      <w:pPr>
        <w:pStyle w:val="ListParagraph"/>
        <w:numPr>
          <w:ilvl w:val="2"/>
          <w:numId w:val="99"/>
        </w:numPr>
        <w:spacing w:after="60"/>
        <w:ind w:left="900"/>
        <w:rPr>
          <w:rFonts w:asciiTheme="minorHAnsi" w:hAnsiTheme="minorHAnsi" w:cstheme="minorHAnsi"/>
        </w:rPr>
      </w:pPr>
      <w:r w:rsidRPr="00BA7E49">
        <w:rPr>
          <w:rFonts w:asciiTheme="minorHAnsi" w:hAnsiTheme="minorHAnsi" w:cstheme="minorHAnsi"/>
        </w:rPr>
        <w:t>What additional professional development would most improve instruction right now?</w:t>
      </w:r>
    </w:p>
    <w:p w14:paraId="501A0BEE" w14:textId="6D338EE3" w:rsidR="00A5338A" w:rsidRPr="00BA7E49" w:rsidRDefault="009433D8">
      <w:pPr>
        <w:pStyle w:val="Heading4"/>
        <w:rPr>
          <w:rFonts w:asciiTheme="minorHAnsi" w:hAnsiTheme="minorHAnsi" w:cstheme="minorHAnsi"/>
        </w:rPr>
      </w:pPr>
      <w:r w:rsidRPr="00BA7E49">
        <w:rPr>
          <w:rFonts w:asciiTheme="minorHAnsi" w:hAnsiTheme="minorHAnsi" w:cstheme="minorHAnsi"/>
        </w:rPr>
        <w:lastRenderedPageBreak/>
        <w:t xml:space="preserve">Additional Review When Section 225 Is </w:t>
      </w:r>
      <w:r w:rsidR="00637D19" w:rsidRPr="00BA7E49">
        <w:rPr>
          <w:rFonts w:asciiTheme="minorHAnsi" w:hAnsiTheme="minorHAnsi" w:cstheme="minorHAnsi"/>
        </w:rPr>
        <w:t>Funded</w:t>
      </w:r>
    </w:p>
    <w:p w14:paraId="12488AA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03FBA5F9" w14:textId="2447E5E4" w:rsidR="00A5338A" w:rsidRPr="00BA7E49" w:rsidRDefault="009433D8">
      <w:pPr>
        <w:spacing w:after="120"/>
        <w:rPr>
          <w:rFonts w:cstheme="minorHAnsi"/>
        </w:rPr>
      </w:pPr>
      <w:r w:rsidRPr="00BA7E49">
        <w:rPr>
          <w:rFonts w:cstheme="minorHAnsi"/>
        </w:rPr>
        <w:t xml:space="preserve">When Section 225 is </w:t>
      </w:r>
      <w:r w:rsidR="00637D19" w:rsidRPr="00BA7E49">
        <w:rPr>
          <w:rFonts w:cstheme="minorHAnsi"/>
        </w:rPr>
        <w:t>funded</w:t>
      </w:r>
      <w:r w:rsidRPr="00BA7E49">
        <w:rPr>
          <w:rFonts w:cstheme="minorHAnsi"/>
        </w:rPr>
        <w:t>, the Monitoring Team also reviews whether instructional services in correctional or institutional settings are aligned to learner needs, support reentry and transition goals, and include staff development appropriate to the setting.</w:t>
      </w:r>
    </w:p>
    <w:p w14:paraId="681B069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6FD9A7F9" w14:textId="2E7C9277" w:rsidR="00A5338A" w:rsidRPr="00BA7E49" w:rsidRDefault="00C25034" w:rsidP="00D32B36">
      <w:pPr>
        <w:pStyle w:val="ListParagraph"/>
        <w:numPr>
          <w:ilvl w:val="1"/>
          <w:numId w:val="98"/>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lass</w:t>
      </w:r>
      <w:r w:rsidR="009433D8" w:rsidRPr="00BA7E49">
        <w:rPr>
          <w:rFonts w:asciiTheme="minorHAnsi" w:hAnsiTheme="minorHAnsi" w:cstheme="minorHAnsi"/>
        </w:rPr>
        <w:t xml:space="preserve"> rosters and sample lesson plans for Section 225 instructional services</w:t>
      </w:r>
    </w:p>
    <w:p w14:paraId="0C0DEDBA" w14:textId="64BCE7C4" w:rsidR="00A5338A" w:rsidRPr="00BA7E49" w:rsidRDefault="00C25034" w:rsidP="00D32B36">
      <w:pPr>
        <w:pStyle w:val="ListParagraph"/>
        <w:numPr>
          <w:ilvl w:val="1"/>
          <w:numId w:val="98"/>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ocumentation</w:t>
      </w:r>
      <w:r w:rsidR="009433D8" w:rsidRPr="00BA7E49">
        <w:rPr>
          <w:rFonts w:asciiTheme="minorHAnsi" w:hAnsiTheme="minorHAnsi" w:cstheme="minorHAnsi"/>
        </w:rPr>
        <w:t xml:space="preserve"> of post-release and transition supports connected to instruction</w:t>
      </w:r>
    </w:p>
    <w:p w14:paraId="0D65AC33" w14:textId="2988DFB3" w:rsidR="00A5338A" w:rsidRPr="00BA7E49" w:rsidRDefault="00C25034" w:rsidP="00D32B36">
      <w:pPr>
        <w:pStyle w:val="ListParagraph"/>
        <w:numPr>
          <w:ilvl w:val="1"/>
          <w:numId w:val="98"/>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f</w:t>
      </w:r>
      <w:r w:rsidR="009433D8" w:rsidRPr="00BA7E49">
        <w:rPr>
          <w:rFonts w:asciiTheme="minorHAnsi" w:hAnsiTheme="minorHAnsi" w:cstheme="minorHAnsi"/>
        </w:rPr>
        <w:t xml:space="preserve"> Integrated Education and Training is offered, schedules, collaboration evidence, contextualized curricula, and labor market information for appropriate occupations</w:t>
      </w:r>
    </w:p>
    <w:p w14:paraId="602E5213" w14:textId="653A6B76" w:rsidR="00A5338A" w:rsidRPr="00BA7E49" w:rsidRDefault="00C25034" w:rsidP="00D32B36">
      <w:pPr>
        <w:pStyle w:val="ListParagraph"/>
        <w:numPr>
          <w:ilvl w:val="1"/>
          <w:numId w:val="98"/>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nstructor</w:t>
      </w:r>
      <w:r w:rsidR="009433D8" w:rsidRPr="00BA7E49">
        <w:rPr>
          <w:rFonts w:asciiTheme="minorHAnsi" w:hAnsiTheme="minorHAnsi" w:cstheme="minorHAnsi"/>
        </w:rPr>
        <w:t xml:space="preserve"> professional development records related to serving incarcerated or institutionalized individuals</w:t>
      </w:r>
    </w:p>
    <w:p w14:paraId="6C0F983D" w14:textId="33BE4DE6"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Leadership or corrections staff</w:t>
      </w:r>
    </w:p>
    <w:p w14:paraId="2D50473C"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Describe how Adult Basic Education, Adult Secondary Education, and English language instruction are delivered in correctional settings.</w:t>
      </w:r>
    </w:p>
    <w:p w14:paraId="7BC99200"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Walk us through transition to reentry initiatives and post-release services designed to reduce recidivism.</w:t>
      </w:r>
    </w:p>
    <w:p w14:paraId="7EF2F598"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Which Integrated Education and Training pathways are available inside the facility, and how are they delivered?</w:t>
      </w:r>
    </w:p>
    <w:p w14:paraId="49C4C220"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What industry-recognized credentials are embedded, and what percentage of participants earn them before or after release?</w:t>
      </w:r>
    </w:p>
    <w:p w14:paraId="1C5833D9" w14:textId="6F1B531D"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or corrections staff, as applicable</w:t>
      </w:r>
    </w:p>
    <w:p w14:paraId="7EC9C6B9"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What technology or approved distance learning software do you use behind the firewall or through controlled devices?</w:t>
      </w:r>
    </w:p>
    <w:p w14:paraId="1DD99E92"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How do you document clock hours and engagement?</w:t>
      </w:r>
    </w:p>
    <w:p w14:paraId="40A50827"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How do you integrate digital literacy while meeting facility security policies?</w:t>
      </w:r>
    </w:p>
    <w:p w14:paraId="16369417" w14:textId="77777777" w:rsidR="00A5338A" w:rsidRPr="00BA7E49" w:rsidRDefault="009433D8" w:rsidP="00D32B36">
      <w:pPr>
        <w:pStyle w:val="ListParagraph"/>
        <w:numPr>
          <w:ilvl w:val="2"/>
          <w:numId w:val="97"/>
        </w:numPr>
        <w:spacing w:after="60"/>
        <w:ind w:left="810"/>
        <w:rPr>
          <w:rFonts w:asciiTheme="minorHAnsi" w:hAnsiTheme="minorHAnsi" w:cstheme="minorHAnsi"/>
        </w:rPr>
      </w:pPr>
      <w:r w:rsidRPr="00BA7E49">
        <w:rPr>
          <w:rFonts w:asciiTheme="minorHAnsi" w:hAnsiTheme="minorHAnsi" w:cstheme="minorHAnsi"/>
        </w:rPr>
        <w:t>What professional development supports staff working in correctional settings?</w:t>
      </w:r>
    </w:p>
    <w:p w14:paraId="46DBFA9D" w14:textId="14153BDD"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243 Is </w:t>
      </w:r>
      <w:r w:rsidR="00637D19" w:rsidRPr="00BA7E49">
        <w:rPr>
          <w:rFonts w:asciiTheme="minorHAnsi" w:hAnsiTheme="minorHAnsi" w:cstheme="minorHAnsi"/>
        </w:rPr>
        <w:t>Funded</w:t>
      </w:r>
    </w:p>
    <w:p w14:paraId="002A4516"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70A90D9E" w14:textId="41D99A59" w:rsidR="00A5338A" w:rsidRPr="00BA7E49" w:rsidRDefault="009433D8">
      <w:pPr>
        <w:spacing w:after="120"/>
        <w:rPr>
          <w:rFonts w:cstheme="minorHAnsi"/>
        </w:rPr>
      </w:pPr>
      <w:r w:rsidRPr="00BA7E49">
        <w:rPr>
          <w:rFonts w:cstheme="minorHAnsi"/>
        </w:rPr>
        <w:t xml:space="preserve">When Section 243 is </w:t>
      </w:r>
      <w:r w:rsidR="00637D19" w:rsidRPr="00BA7E49">
        <w:rPr>
          <w:rFonts w:cstheme="minorHAnsi"/>
        </w:rPr>
        <w:t>funded</w:t>
      </w:r>
      <w:r w:rsidRPr="00BA7E49">
        <w:rPr>
          <w:rFonts w:cstheme="minorHAnsi"/>
        </w:rPr>
        <w:t>, the Monitoring Team also reviews whether Integrated English Literacy and Civics Education instructional services include literacy, English language acquisition, civics education, workforce preparation, and Integrated Education and Training when required.</w:t>
      </w:r>
    </w:p>
    <w:p w14:paraId="207C622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5ECF69A2" w14:textId="26D8EE16" w:rsidR="00A5338A" w:rsidRPr="00BA7E49" w:rsidRDefault="006E6A21" w:rsidP="00D32B36">
      <w:pPr>
        <w:pStyle w:val="ListParagraph"/>
        <w:numPr>
          <w:ilvl w:val="1"/>
          <w:numId w:val="96"/>
        </w:numPr>
        <w:spacing w:after="60"/>
        <w:ind w:left="72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ourse</w:t>
      </w:r>
      <w:r w:rsidR="009433D8" w:rsidRPr="00BA7E49">
        <w:rPr>
          <w:rFonts w:asciiTheme="minorHAnsi" w:hAnsiTheme="minorHAnsi" w:cstheme="minorHAnsi"/>
        </w:rPr>
        <w:t xml:space="preserve"> rosters and lesson plans for Integrated English Literacy and Civics Education instructional services</w:t>
      </w:r>
    </w:p>
    <w:p w14:paraId="56144D68" w14:textId="0EF8B2E9" w:rsidR="00A5338A" w:rsidRPr="00BA7E49" w:rsidRDefault="006E6A21" w:rsidP="00D32B36">
      <w:pPr>
        <w:pStyle w:val="ListParagraph"/>
        <w:numPr>
          <w:ilvl w:val="1"/>
          <w:numId w:val="96"/>
        </w:numPr>
        <w:spacing w:after="60"/>
        <w:ind w:left="72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ample</w:t>
      </w:r>
      <w:r w:rsidR="009433D8" w:rsidRPr="00BA7E49">
        <w:rPr>
          <w:rFonts w:asciiTheme="minorHAnsi" w:hAnsiTheme="minorHAnsi" w:cstheme="minorHAnsi"/>
        </w:rPr>
        <w:t xml:space="preserve"> civics and citizenship instructional materials</w:t>
      </w:r>
    </w:p>
    <w:p w14:paraId="63EA7BA6" w14:textId="35ADF3E3" w:rsidR="00A5338A" w:rsidRPr="00BA7E49" w:rsidRDefault="006E6A21" w:rsidP="00D32B36">
      <w:pPr>
        <w:pStyle w:val="ListParagraph"/>
        <w:numPr>
          <w:ilvl w:val="1"/>
          <w:numId w:val="96"/>
        </w:numPr>
        <w:spacing w:after="60"/>
        <w:ind w:left="72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f</w:t>
      </w:r>
      <w:r w:rsidR="009433D8" w:rsidRPr="00BA7E49">
        <w:rPr>
          <w:rFonts w:asciiTheme="minorHAnsi" w:hAnsiTheme="minorHAnsi" w:cstheme="minorHAnsi"/>
        </w:rPr>
        <w:t xml:space="preserve"> Integrated English Literacy and Civics Education includes Integrated Education and Training, schedules, training partner collaboration evidence, and contextualized curricula showing a single set of learning objectives</w:t>
      </w:r>
    </w:p>
    <w:p w14:paraId="35968C96" w14:textId="45539E8E" w:rsidR="00A5338A" w:rsidRPr="00BA7E49" w:rsidRDefault="006D5C14" w:rsidP="00D32B36">
      <w:pPr>
        <w:pStyle w:val="ListParagraph"/>
        <w:numPr>
          <w:ilvl w:val="1"/>
          <w:numId w:val="96"/>
        </w:numPr>
        <w:spacing w:after="60"/>
        <w:ind w:left="720"/>
        <w:rPr>
          <w:rFonts w:asciiTheme="minorHAnsi" w:hAnsiTheme="minorHAnsi" w:cstheme="minorHAnsi"/>
        </w:rPr>
      </w:pPr>
      <w:r w:rsidRPr="00BA7E49">
        <w:rPr>
          <w:rFonts w:asciiTheme="minorHAnsi" w:hAnsiTheme="minorHAnsi" w:cstheme="minorHAnsi"/>
        </w:rPr>
        <w:t>W</w:t>
      </w:r>
      <w:r w:rsidR="00154F26" w:rsidRPr="00BA7E49">
        <w:rPr>
          <w:rFonts w:asciiTheme="minorHAnsi" w:hAnsiTheme="minorHAnsi" w:cstheme="minorHAnsi"/>
        </w:rPr>
        <w:t>orkforce</w:t>
      </w:r>
      <w:r w:rsidR="009433D8" w:rsidRPr="00BA7E49">
        <w:rPr>
          <w:rFonts w:asciiTheme="minorHAnsi" w:hAnsiTheme="minorHAnsi" w:cstheme="minorHAnsi"/>
        </w:rPr>
        <w:t xml:space="preserve"> preparation materials or career exploration tools used in instruction</w:t>
      </w:r>
    </w:p>
    <w:p w14:paraId="6B9C24F1" w14:textId="13B19816" w:rsidR="00A5338A" w:rsidRPr="00BA7E49" w:rsidRDefault="006D5C14" w:rsidP="00D32B36">
      <w:pPr>
        <w:pStyle w:val="ListParagraph"/>
        <w:numPr>
          <w:ilvl w:val="1"/>
          <w:numId w:val="96"/>
        </w:numPr>
        <w:spacing w:after="60"/>
        <w:ind w:left="72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rofessional</w:t>
      </w:r>
      <w:r w:rsidR="009433D8" w:rsidRPr="00BA7E49">
        <w:rPr>
          <w:rFonts w:asciiTheme="minorHAnsi" w:hAnsiTheme="minorHAnsi" w:cstheme="minorHAnsi"/>
        </w:rPr>
        <w:t xml:space="preserve"> development records for Integrated English Literacy and Civics Education faculty and staff</w:t>
      </w:r>
    </w:p>
    <w:p w14:paraId="61C16161" w14:textId="54F738CF" w:rsidR="00A5338A" w:rsidRPr="00BA7E49" w:rsidRDefault="009433D8" w:rsidP="00AE039A">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52C1B62E" w14:textId="77777777" w:rsidR="00A5338A" w:rsidRPr="00BA7E49" w:rsidRDefault="009433D8" w:rsidP="00D32B36">
      <w:pPr>
        <w:pStyle w:val="ListParagraph"/>
        <w:numPr>
          <w:ilvl w:val="2"/>
          <w:numId w:val="95"/>
        </w:numPr>
        <w:spacing w:after="60"/>
        <w:ind w:left="720"/>
        <w:rPr>
          <w:rFonts w:asciiTheme="minorHAnsi" w:hAnsiTheme="minorHAnsi" w:cstheme="minorHAnsi"/>
        </w:rPr>
      </w:pPr>
      <w:r w:rsidRPr="00BA7E49">
        <w:rPr>
          <w:rFonts w:asciiTheme="minorHAnsi" w:hAnsiTheme="minorHAnsi" w:cstheme="minorHAnsi"/>
        </w:rPr>
        <w:t>Describe how the Integrated English Literacy and Civics Education program delivers civics education.</w:t>
      </w:r>
    </w:p>
    <w:p w14:paraId="6C76EAC9" w14:textId="77777777" w:rsidR="00A5338A" w:rsidRPr="00BA7E49" w:rsidRDefault="009433D8" w:rsidP="00D32B36">
      <w:pPr>
        <w:pStyle w:val="ListParagraph"/>
        <w:numPr>
          <w:ilvl w:val="2"/>
          <w:numId w:val="95"/>
        </w:numPr>
        <w:spacing w:after="60"/>
        <w:ind w:left="720"/>
        <w:rPr>
          <w:rFonts w:asciiTheme="minorHAnsi" w:hAnsiTheme="minorHAnsi" w:cstheme="minorHAnsi"/>
        </w:rPr>
      </w:pPr>
      <w:r w:rsidRPr="00BA7E49">
        <w:rPr>
          <w:rFonts w:asciiTheme="minorHAnsi" w:hAnsiTheme="minorHAnsi" w:cstheme="minorHAnsi"/>
        </w:rPr>
        <w:t>What civics topics or competencies are prioritized?</w:t>
      </w:r>
    </w:p>
    <w:p w14:paraId="291A0653" w14:textId="77777777" w:rsidR="00A5338A" w:rsidRPr="00BA7E49" w:rsidRDefault="009433D8" w:rsidP="00D32B36">
      <w:pPr>
        <w:pStyle w:val="ListParagraph"/>
        <w:numPr>
          <w:ilvl w:val="2"/>
          <w:numId w:val="95"/>
        </w:numPr>
        <w:spacing w:after="60"/>
        <w:ind w:left="720"/>
        <w:rPr>
          <w:rFonts w:asciiTheme="minorHAnsi" w:hAnsiTheme="minorHAnsi" w:cstheme="minorHAnsi"/>
        </w:rPr>
      </w:pPr>
      <w:r w:rsidRPr="00BA7E49">
        <w:rPr>
          <w:rFonts w:asciiTheme="minorHAnsi" w:hAnsiTheme="minorHAnsi" w:cstheme="minorHAnsi"/>
        </w:rPr>
        <w:t>Describe the Integrated English Literacy and Civics Education to Integrated Education and Training pathway or planned pathway.</w:t>
      </w:r>
    </w:p>
    <w:p w14:paraId="667167CE" w14:textId="77777777" w:rsidR="00A5338A" w:rsidRPr="00BA7E49" w:rsidRDefault="009433D8" w:rsidP="00D32B36">
      <w:pPr>
        <w:pStyle w:val="ListParagraph"/>
        <w:numPr>
          <w:ilvl w:val="2"/>
          <w:numId w:val="95"/>
        </w:numPr>
        <w:spacing w:after="60"/>
        <w:ind w:left="720"/>
        <w:rPr>
          <w:rFonts w:asciiTheme="minorHAnsi" w:hAnsiTheme="minorHAnsi" w:cstheme="minorHAnsi"/>
        </w:rPr>
      </w:pPr>
      <w:r w:rsidRPr="00BA7E49">
        <w:rPr>
          <w:rFonts w:asciiTheme="minorHAnsi" w:hAnsiTheme="minorHAnsi" w:cstheme="minorHAnsi"/>
        </w:rPr>
        <w:t>What bridge or pre-Integrated Education and Training supports exist to help English language learners persist into training?</w:t>
      </w:r>
    </w:p>
    <w:p w14:paraId="27A838E2" w14:textId="76ADA1B5" w:rsidR="00A5338A" w:rsidRPr="00BA7E49" w:rsidRDefault="00C971FC" w:rsidP="00AE039A">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and advising staff</w:t>
      </w:r>
    </w:p>
    <w:p w14:paraId="7B9AF0EB"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How are civics education and workforce preparation integrated into instruction?</w:t>
      </w:r>
    </w:p>
    <w:p w14:paraId="021957C5"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How are single sets of learning objectives used in Integrated English Literacy and Civics Education and Integrated Education and Training models?</w:t>
      </w:r>
    </w:p>
    <w:p w14:paraId="2148BF5D"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What professional development supports instruction and transition planning?</w:t>
      </w:r>
    </w:p>
    <w:p w14:paraId="7EE21F5C" w14:textId="236DD1CE" w:rsidR="00A5338A" w:rsidRPr="00BA7E49" w:rsidRDefault="009433D8">
      <w:pPr>
        <w:pStyle w:val="Heading3"/>
        <w:rPr>
          <w:rFonts w:asciiTheme="minorHAnsi" w:hAnsiTheme="minorHAnsi" w:cstheme="minorHAnsi"/>
        </w:rPr>
      </w:pPr>
      <w:bookmarkStart w:id="21" w:name="_Toc233886282"/>
      <w:r w:rsidRPr="00BA7E49">
        <w:rPr>
          <w:rFonts w:asciiTheme="minorHAnsi" w:hAnsiTheme="minorHAnsi" w:cstheme="minorHAnsi"/>
        </w:rPr>
        <w:t xml:space="preserve">Title II Module 2: Program </w:t>
      </w:r>
      <w:r w:rsidR="00CA258A" w:rsidRPr="00BA7E49">
        <w:rPr>
          <w:rFonts w:asciiTheme="minorHAnsi" w:hAnsiTheme="minorHAnsi" w:cstheme="minorHAnsi"/>
        </w:rPr>
        <w:t>Practice</w:t>
      </w:r>
      <w:bookmarkEnd w:id="21"/>
    </w:p>
    <w:p w14:paraId="43DA15B1"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Overview</w:t>
      </w:r>
    </w:p>
    <w:p w14:paraId="207EF827" w14:textId="77777777" w:rsidR="00A5338A" w:rsidRPr="00BA7E49" w:rsidRDefault="009433D8">
      <w:pPr>
        <w:spacing w:after="120"/>
        <w:rPr>
          <w:rFonts w:cstheme="minorHAnsi"/>
        </w:rPr>
      </w:pPr>
      <w:r w:rsidRPr="00BA7E49">
        <w:rPr>
          <w:rFonts w:cstheme="minorHAnsi"/>
        </w:rPr>
        <w:t>Module 2 reviews how the provider serves individuals most in need, supports individuals with disabilities, demonstrates local need for services, and uses annual evaluation to improve program quality. When applicable, this module also includes review of Section 225 corrections education services and Section 243 Integrated English Literacy and Civics Education services.</w:t>
      </w:r>
    </w:p>
    <w:p w14:paraId="7058785A" w14:textId="77777777" w:rsidR="003746A5" w:rsidRPr="00BA7E49" w:rsidRDefault="003746A5" w:rsidP="003746A5">
      <w:pPr>
        <w:pStyle w:val="Heading4"/>
        <w:rPr>
          <w:rFonts w:asciiTheme="minorHAnsi" w:hAnsiTheme="minorHAnsi" w:cstheme="minorHAnsi"/>
        </w:rPr>
      </w:pPr>
      <w:r w:rsidRPr="00BA7E49">
        <w:rPr>
          <w:rFonts w:asciiTheme="minorHAnsi" w:hAnsiTheme="minorHAnsi" w:cstheme="minorHAnsi"/>
        </w:rPr>
        <w:t>Citations</w:t>
      </w:r>
    </w:p>
    <w:p w14:paraId="4839E6CF" w14:textId="650DF020" w:rsidR="003746A5" w:rsidRPr="00BA7E49" w:rsidRDefault="00332CDC">
      <w:pPr>
        <w:spacing w:after="120"/>
        <w:rPr>
          <w:rFonts w:cstheme="minorHAnsi"/>
        </w:rPr>
      </w:pPr>
      <w:r w:rsidRPr="00BA7E49">
        <w:rPr>
          <w:rFonts w:cstheme="minorHAnsi"/>
        </w:rPr>
        <w:t xml:space="preserve">Section 427 of the General Education Provisions Act (GEPA), 34 CFR parts 462 and 463, </w:t>
      </w:r>
      <w:r w:rsidR="00CE52BA" w:rsidRPr="00BA7E49">
        <w:rPr>
          <w:rFonts w:cstheme="minorHAnsi"/>
        </w:rPr>
        <w:t>WIOA § 223(d)</w:t>
      </w:r>
    </w:p>
    <w:p w14:paraId="4202A345"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7A3E6342" w14:textId="278FE03A" w:rsidR="00A5338A" w:rsidRPr="00BA7E49" w:rsidRDefault="00DA5EFC" w:rsidP="00D32B36">
      <w:pPr>
        <w:pStyle w:val="ListParagraph"/>
        <w:numPr>
          <w:ilvl w:val="0"/>
          <w:numId w:val="94"/>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4672C8F9" w14:textId="078BDB3C" w:rsidR="00A5338A" w:rsidRPr="00BA7E49" w:rsidRDefault="00DA5EFC" w:rsidP="00D32B36">
      <w:pPr>
        <w:pStyle w:val="ListParagraph"/>
        <w:numPr>
          <w:ilvl w:val="0"/>
          <w:numId w:val="94"/>
        </w:numPr>
        <w:spacing w:after="60"/>
        <w:rPr>
          <w:rFonts w:asciiTheme="minorHAnsi" w:hAnsiTheme="minorHAnsi" w:cstheme="minorHAnsi"/>
        </w:rPr>
      </w:pPr>
      <w:r w:rsidRPr="00BA7E49">
        <w:rPr>
          <w:rFonts w:asciiTheme="minorHAnsi" w:hAnsiTheme="minorHAnsi" w:cstheme="minorHAnsi"/>
        </w:rPr>
        <w:lastRenderedPageBreak/>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intake and advising staff, instructional staff, and other staff as applicable</w:t>
      </w:r>
    </w:p>
    <w:p w14:paraId="3C94C4CF" w14:textId="3A584AA6" w:rsidR="00A5338A" w:rsidRPr="00BA7E49" w:rsidRDefault="00DA5EFC" w:rsidP="00D32B36">
      <w:pPr>
        <w:pStyle w:val="ListParagraph"/>
        <w:numPr>
          <w:ilvl w:val="0"/>
          <w:numId w:val="94"/>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related to Section 225 or Section 243 services, when applicable</w:t>
      </w:r>
    </w:p>
    <w:p w14:paraId="324F1690"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1: Serving Individuals Most in Need</w:t>
      </w:r>
    </w:p>
    <w:p w14:paraId="1F21523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5C5C5296" w14:textId="77777777" w:rsidR="00A5338A" w:rsidRPr="00BA7E49" w:rsidRDefault="009433D8">
      <w:pPr>
        <w:spacing w:after="120"/>
        <w:rPr>
          <w:rFonts w:cstheme="minorHAnsi"/>
        </w:rPr>
      </w:pPr>
      <w:r w:rsidRPr="00BA7E49">
        <w:rPr>
          <w:rFonts w:cstheme="minorHAnsi"/>
        </w:rPr>
        <w:t>The Monitoring Team reviews whether recruitment, intake, placement, and service design align to community need and barriers to participation, especially for individuals with low levels of literacy or who are English language learners.</w:t>
      </w:r>
    </w:p>
    <w:p w14:paraId="5CD92453"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1536A35" w14:textId="77777777" w:rsidR="00A5338A" w:rsidRPr="00BA7E49" w:rsidRDefault="009433D8" w:rsidP="00D32B36">
      <w:pPr>
        <w:pStyle w:val="ListParagraph"/>
        <w:numPr>
          <w:ilvl w:val="0"/>
          <w:numId w:val="93"/>
        </w:numPr>
        <w:spacing w:after="60"/>
        <w:rPr>
          <w:rFonts w:asciiTheme="minorHAnsi" w:hAnsiTheme="minorHAnsi" w:cstheme="minorHAnsi"/>
        </w:rPr>
      </w:pPr>
      <w:r w:rsidRPr="00BA7E49">
        <w:rPr>
          <w:rFonts w:asciiTheme="minorHAnsi" w:hAnsiTheme="minorHAnsi" w:cstheme="minorHAnsi"/>
        </w:rPr>
        <w:t>American Community Survey results and analysis of the local workforce development board plan</w:t>
      </w:r>
    </w:p>
    <w:p w14:paraId="481E35DD" w14:textId="449671C7" w:rsidR="00A5338A" w:rsidRPr="00BA7E49" w:rsidRDefault="00DA5EFC" w:rsidP="00D32B36">
      <w:pPr>
        <w:pStyle w:val="ListParagraph"/>
        <w:numPr>
          <w:ilvl w:val="0"/>
          <w:numId w:val="93"/>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ecruitment</w:t>
      </w:r>
      <w:r w:rsidR="009433D8" w:rsidRPr="00BA7E49">
        <w:rPr>
          <w:rFonts w:asciiTheme="minorHAnsi" w:hAnsiTheme="minorHAnsi" w:cstheme="minorHAnsi"/>
        </w:rPr>
        <w:t xml:space="preserve"> and outreach approach for priority populations</w:t>
      </w:r>
    </w:p>
    <w:p w14:paraId="4A054B7B" w14:textId="0AB732BE" w:rsidR="00A5338A" w:rsidRPr="00BA7E49" w:rsidRDefault="00DA5EFC" w:rsidP="00D32B36">
      <w:pPr>
        <w:pStyle w:val="ListParagraph"/>
        <w:numPr>
          <w:ilvl w:val="0"/>
          <w:numId w:val="93"/>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ntake</w:t>
      </w:r>
      <w:r w:rsidR="009433D8" w:rsidRPr="00BA7E49">
        <w:rPr>
          <w:rFonts w:asciiTheme="minorHAnsi" w:hAnsiTheme="minorHAnsi" w:cstheme="minorHAnsi"/>
        </w:rPr>
        <w:t xml:space="preserve"> and orientation materials</w:t>
      </w:r>
    </w:p>
    <w:p w14:paraId="482D929D" w14:textId="0C1E2C88" w:rsidR="00A5338A" w:rsidRPr="00BA7E49" w:rsidRDefault="00DA5EFC" w:rsidP="00D32B36">
      <w:pPr>
        <w:pStyle w:val="ListParagraph"/>
        <w:numPr>
          <w:ilvl w:val="0"/>
          <w:numId w:val="93"/>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ligibility</w:t>
      </w:r>
      <w:r w:rsidR="009433D8" w:rsidRPr="00BA7E49">
        <w:rPr>
          <w:rFonts w:asciiTheme="minorHAnsi" w:hAnsiTheme="minorHAnsi" w:cstheme="minorHAnsi"/>
        </w:rPr>
        <w:t xml:space="preserve"> and placement process summary or high-level workflow</w:t>
      </w:r>
    </w:p>
    <w:p w14:paraId="175E5E37" w14:textId="7CD62597" w:rsidR="00A5338A" w:rsidRPr="00BA7E49" w:rsidRDefault="00DA5EFC" w:rsidP="00D32B36">
      <w:pPr>
        <w:pStyle w:val="ListParagraph"/>
        <w:numPr>
          <w:ilvl w:val="0"/>
          <w:numId w:val="93"/>
        </w:numPr>
        <w:spacing w:after="60"/>
        <w:rPr>
          <w:rFonts w:asciiTheme="minorHAnsi" w:hAnsiTheme="minorHAnsi" w:cstheme="minorHAnsi"/>
        </w:rPr>
      </w:pPr>
      <w:r w:rsidRPr="00BA7E49">
        <w:rPr>
          <w:rFonts w:asciiTheme="minorHAnsi" w:hAnsiTheme="minorHAnsi" w:cstheme="minorHAnsi"/>
        </w:rPr>
        <w:t>C</w:t>
      </w:r>
      <w:r w:rsidR="00154F26" w:rsidRPr="00BA7E49">
        <w:rPr>
          <w:rFonts w:asciiTheme="minorHAnsi" w:hAnsiTheme="minorHAnsi" w:cstheme="minorHAnsi"/>
        </w:rPr>
        <w:t>lass</w:t>
      </w:r>
      <w:r w:rsidR="009433D8" w:rsidRPr="00BA7E49">
        <w:rPr>
          <w:rFonts w:asciiTheme="minorHAnsi" w:hAnsiTheme="minorHAnsi" w:cstheme="minorHAnsi"/>
        </w:rPr>
        <w:t xml:space="preserve"> schedule and access plan, including locations, days, times, and modalities</w:t>
      </w:r>
    </w:p>
    <w:p w14:paraId="3481EF3A" w14:textId="57B168F1" w:rsidR="00A5338A" w:rsidRPr="00BA7E49" w:rsidRDefault="009433D8" w:rsidP="006E18EE">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77C35FB4"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Who are the priority populations this year and how were they identified?</w:t>
      </w:r>
    </w:p>
    <w:p w14:paraId="1D3B8237"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What is your largest demographic of students, such as English as a Second Language, justice-involved, Adult Basic Education, or Adult Secondary Education?</w:t>
      </w:r>
    </w:p>
    <w:p w14:paraId="0EFF3B58"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Describe recruitment methods for the target population.</w:t>
      </w:r>
    </w:p>
    <w:p w14:paraId="70945DC2"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What barriers most commonly prevent enrollment or persistence, and what changes have been made to address them?</w:t>
      </w:r>
    </w:p>
    <w:p w14:paraId="06DDBD90" w14:textId="2D4049E3" w:rsidR="00A5338A" w:rsidRPr="00BA7E49" w:rsidRDefault="00C971FC" w:rsidP="006E18EE">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Intake, advising, or outreach staff</w:t>
      </w:r>
    </w:p>
    <w:p w14:paraId="03BDE7F3" w14:textId="77777777" w:rsidR="00A5338A" w:rsidRPr="00BA7E49" w:rsidRDefault="009433D8" w:rsidP="00D32B36">
      <w:pPr>
        <w:pStyle w:val="ListParagraph"/>
        <w:numPr>
          <w:ilvl w:val="0"/>
          <w:numId w:val="91"/>
        </w:numPr>
        <w:spacing w:after="60"/>
        <w:ind w:left="900"/>
        <w:rPr>
          <w:rFonts w:asciiTheme="minorHAnsi" w:hAnsiTheme="minorHAnsi" w:cstheme="minorHAnsi"/>
        </w:rPr>
      </w:pPr>
      <w:r w:rsidRPr="00BA7E49">
        <w:rPr>
          <w:rFonts w:asciiTheme="minorHAnsi" w:hAnsiTheme="minorHAnsi" w:cstheme="minorHAnsi"/>
        </w:rPr>
        <w:t>What are the primary referral sources?</w:t>
      </w:r>
    </w:p>
    <w:p w14:paraId="27781651" w14:textId="77777777" w:rsidR="00A5338A" w:rsidRPr="00BA7E49" w:rsidRDefault="009433D8" w:rsidP="00D32B36">
      <w:pPr>
        <w:pStyle w:val="ListParagraph"/>
        <w:numPr>
          <w:ilvl w:val="0"/>
          <w:numId w:val="91"/>
        </w:numPr>
        <w:spacing w:after="60"/>
        <w:ind w:left="900"/>
        <w:rPr>
          <w:rFonts w:asciiTheme="minorHAnsi" w:hAnsiTheme="minorHAnsi" w:cstheme="minorHAnsi"/>
        </w:rPr>
      </w:pPr>
      <w:r w:rsidRPr="00BA7E49">
        <w:rPr>
          <w:rFonts w:asciiTheme="minorHAnsi" w:hAnsiTheme="minorHAnsi" w:cstheme="minorHAnsi"/>
        </w:rPr>
        <w:t>What steps occur when a learner is interested but cannot attend the current schedules or locations?</w:t>
      </w:r>
    </w:p>
    <w:p w14:paraId="44FCEE61" w14:textId="1D675354" w:rsidR="00A5338A" w:rsidRPr="00BA7E49" w:rsidRDefault="07D9C10A" w:rsidP="0C7135CB">
      <w:pPr>
        <w:pStyle w:val="Heading4"/>
        <w:shd w:val="clear" w:color="auto" w:fill="D8EBF3" w:themeFill="accent3" w:themeFillTint="33"/>
        <w:rPr>
          <w:rFonts w:asciiTheme="minorHAnsi" w:hAnsiTheme="minorHAnsi" w:cstheme="minorBidi"/>
        </w:rPr>
      </w:pPr>
      <w:r w:rsidRPr="0C7135CB">
        <w:rPr>
          <w:rFonts w:asciiTheme="minorHAnsi" w:hAnsiTheme="minorHAnsi" w:cstheme="minorBidi"/>
        </w:rPr>
        <w:t xml:space="preserve">Consideration 2: Serving Individuals </w:t>
      </w:r>
      <w:r w:rsidR="1AA4D9DE" w:rsidRPr="0C7135CB">
        <w:rPr>
          <w:rFonts w:asciiTheme="minorHAnsi" w:hAnsiTheme="minorHAnsi" w:cstheme="minorBidi"/>
        </w:rPr>
        <w:t>with</w:t>
      </w:r>
      <w:r w:rsidRPr="0C7135CB">
        <w:rPr>
          <w:rFonts w:asciiTheme="minorHAnsi" w:hAnsiTheme="minorHAnsi" w:cstheme="minorBidi"/>
        </w:rPr>
        <w:t xml:space="preserve"> Disabilities, Including Learning Disabilities</w:t>
      </w:r>
    </w:p>
    <w:p w14:paraId="3651C79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7A63E411" w14:textId="77777777" w:rsidR="00A5338A" w:rsidRPr="00BA7E49" w:rsidRDefault="009433D8">
      <w:pPr>
        <w:spacing w:after="120"/>
        <w:rPr>
          <w:rFonts w:cstheme="minorHAnsi"/>
        </w:rPr>
      </w:pPr>
      <w:r w:rsidRPr="00BA7E49">
        <w:rPr>
          <w:rFonts w:cstheme="minorHAnsi"/>
        </w:rPr>
        <w:t>The Monitoring Team reviews whether the provider ensures access, appropriate accommodations, and effective support for individuals with disabilities, including individuals with learning disabilities.</w:t>
      </w:r>
    </w:p>
    <w:p w14:paraId="6531610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326519BF" w14:textId="7857E6D5" w:rsidR="00A5338A" w:rsidRPr="00BA7E49" w:rsidRDefault="00DA5EFC" w:rsidP="00D32B36">
      <w:pPr>
        <w:pStyle w:val="ListParagraph"/>
        <w:numPr>
          <w:ilvl w:val="1"/>
          <w:numId w:val="92"/>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tandardized</w:t>
      </w:r>
      <w:r w:rsidR="009433D8" w:rsidRPr="00BA7E49">
        <w:rPr>
          <w:rFonts w:asciiTheme="minorHAnsi" w:hAnsiTheme="minorHAnsi" w:cstheme="minorHAnsi"/>
        </w:rPr>
        <w:t xml:space="preserve"> intake process for learners with disabilities</w:t>
      </w:r>
    </w:p>
    <w:p w14:paraId="6B998F0C" w14:textId="20398589" w:rsidR="00A5338A" w:rsidRPr="00BA7E49" w:rsidRDefault="00DA5EFC" w:rsidP="00D32B36">
      <w:pPr>
        <w:pStyle w:val="ListParagraph"/>
        <w:numPr>
          <w:ilvl w:val="1"/>
          <w:numId w:val="92"/>
        </w:numPr>
        <w:spacing w:after="6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artnership</w:t>
      </w:r>
      <w:r w:rsidR="009433D8" w:rsidRPr="00BA7E49">
        <w:rPr>
          <w:rFonts w:asciiTheme="minorHAnsi" w:hAnsiTheme="minorHAnsi" w:cstheme="minorHAnsi"/>
        </w:rPr>
        <w:t xml:space="preserve"> with disability services, if applicable</w:t>
      </w:r>
    </w:p>
    <w:p w14:paraId="7D11B751" w14:textId="697802AE" w:rsidR="00A5338A" w:rsidRPr="00BA7E49" w:rsidRDefault="00DA5EFC" w:rsidP="00D32B36">
      <w:pPr>
        <w:pStyle w:val="ListParagraph"/>
        <w:numPr>
          <w:ilvl w:val="1"/>
          <w:numId w:val="92"/>
        </w:numPr>
        <w:spacing w:after="60"/>
        <w:rPr>
          <w:rFonts w:asciiTheme="minorHAnsi" w:hAnsiTheme="minorHAnsi" w:cstheme="minorHAnsi"/>
        </w:rPr>
      </w:pPr>
      <w:r w:rsidRPr="00BA7E49">
        <w:rPr>
          <w:rFonts w:asciiTheme="minorHAnsi" w:hAnsiTheme="minorHAnsi" w:cstheme="minorHAnsi"/>
        </w:rPr>
        <w:lastRenderedPageBreak/>
        <w:t>M</w:t>
      </w:r>
      <w:r w:rsidR="00154F26" w:rsidRPr="00BA7E49">
        <w:rPr>
          <w:rFonts w:asciiTheme="minorHAnsi" w:hAnsiTheme="minorHAnsi" w:cstheme="minorHAnsi"/>
        </w:rPr>
        <w:t>arketing</w:t>
      </w:r>
      <w:r w:rsidR="009433D8" w:rsidRPr="00BA7E49">
        <w:rPr>
          <w:rFonts w:asciiTheme="minorHAnsi" w:hAnsiTheme="minorHAnsi" w:cstheme="minorHAnsi"/>
        </w:rPr>
        <w:t xml:space="preserve"> process and procedures for learners with disabilities</w:t>
      </w:r>
    </w:p>
    <w:p w14:paraId="2BB29749" w14:textId="27873EB7" w:rsidR="00A5338A" w:rsidRPr="00BA7E49" w:rsidRDefault="00DA5EFC" w:rsidP="00D32B36">
      <w:pPr>
        <w:pStyle w:val="ListParagraph"/>
        <w:numPr>
          <w:ilvl w:val="1"/>
          <w:numId w:val="92"/>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tandardized</w:t>
      </w:r>
      <w:r w:rsidR="009433D8" w:rsidRPr="00BA7E49">
        <w:rPr>
          <w:rFonts w:asciiTheme="minorHAnsi" w:hAnsiTheme="minorHAnsi" w:cstheme="minorHAnsi"/>
        </w:rPr>
        <w:t xml:space="preserve"> transition plans for learners with disabilities</w:t>
      </w:r>
    </w:p>
    <w:p w14:paraId="7D62A4E8" w14:textId="12151104" w:rsidR="00A5338A" w:rsidRPr="00BA7E49" w:rsidRDefault="00DA5EFC" w:rsidP="00D32B36">
      <w:pPr>
        <w:pStyle w:val="ListParagraph"/>
        <w:numPr>
          <w:ilvl w:val="1"/>
          <w:numId w:val="92"/>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ecent</w:t>
      </w:r>
      <w:r w:rsidR="009433D8" w:rsidRPr="00BA7E49">
        <w:rPr>
          <w:rFonts w:asciiTheme="minorHAnsi" w:hAnsiTheme="minorHAnsi" w:cstheme="minorHAnsi"/>
        </w:rPr>
        <w:t xml:space="preserve"> staff training related to disability access and accommodations</w:t>
      </w:r>
    </w:p>
    <w:p w14:paraId="325AD2C4" w14:textId="5421F470" w:rsidR="00A5338A" w:rsidRPr="00BA7E49" w:rsidRDefault="009433D8" w:rsidP="00652792">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6154752E"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Describe disability support services for students and your role in coordinating those services.</w:t>
      </w:r>
    </w:p>
    <w:p w14:paraId="00204699"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How do learners learn about accommodations and supports?</w:t>
      </w:r>
    </w:p>
    <w:p w14:paraId="714109BC"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How are staff trained and how is consistency ensured across sites and instructors?</w:t>
      </w:r>
    </w:p>
    <w:p w14:paraId="671F6D4D" w14:textId="05FCE362" w:rsidR="00A5338A" w:rsidRPr="00BA7E49" w:rsidRDefault="00C971FC" w:rsidP="00652792">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Instructors and intake staff</w:t>
      </w:r>
    </w:p>
    <w:p w14:paraId="3BB122E0"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Please describe how you accommodate students with disabilities.</w:t>
      </w:r>
    </w:p>
    <w:p w14:paraId="1593C78A"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Where are accommodation plans maintained and how often are they reviewed?</w:t>
      </w:r>
    </w:p>
    <w:p w14:paraId="615ABCA4"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What steps occur when a learner discloses a disability or shows signs of a learning barrier?</w:t>
      </w:r>
    </w:p>
    <w:p w14:paraId="7103D2AA" w14:textId="77777777" w:rsidR="00A5338A" w:rsidRPr="00BA7E49" w:rsidRDefault="009433D8" w:rsidP="00D32B36">
      <w:pPr>
        <w:pStyle w:val="ListParagraph"/>
        <w:numPr>
          <w:ilvl w:val="2"/>
          <w:numId w:val="90"/>
        </w:numPr>
        <w:spacing w:after="60"/>
        <w:ind w:left="810"/>
        <w:rPr>
          <w:rFonts w:asciiTheme="minorHAnsi" w:hAnsiTheme="minorHAnsi" w:cstheme="minorHAnsi"/>
        </w:rPr>
      </w:pPr>
      <w:r w:rsidRPr="00BA7E49">
        <w:rPr>
          <w:rFonts w:asciiTheme="minorHAnsi" w:hAnsiTheme="minorHAnsi" w:cstheme="minorHAnsi"/>
        </w:rPr>
        <w:t>How are accommodations documented while protecting privacy?</w:t>
      </w:r>
    </w:p>
    <w:p w14:paraId="3AB5C3F6"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13: Demonstrated Need for English Language Acquisition and Civics Education</w:t>
      </w:r>
    </w:p>
    <w:p w14:paraId="6A2B861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22C4E6E5" w14:textId="77777777" w:rsidR="00A5338A" w:rsidRPr="00BA7E49" w:rsidRDefault="009433D8">
      <w:pPr>
        <w:spacing w:after="120"/>
        <w:rPr>
          <w:rFonts w:cstheme="minorHAnsi"/>
        </w:rPr>
      </w:pPr>
      <w:r w:rsidRPr="00BA7E49">
        <w:rPr>
          <w:rFonts w:cstheme="minorHAnsi"/>
        </w:rPr>
        <w:t>The Monitoring Team reviews whether the provider can demonstrate local need for English language acquisition and civics education services and whether that need is used to shape program design, including locations, schedules, delivery model, and outreach.</w:t>
      </w:r>
    </w:p>
    <w:p w14:paraId="76DAA94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615FDF1D" w14:textId="4E91BFD7" w:rsidR="00A5338A" w:rsidRPr="00BA7E49" w:rsidRDefault="0051688E" w:rsidP="00D32B36">
      <w:pPr>
        <w:pStyle w:val="ListParagraph"/>
        <w:numPr>
          <w:ilvl w:val="0"/>
          <w:numId w:val="89"/>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ata</w:t>
      </w:r>
      <w:r w:rsidR="009433D8" w:rsidRPr="00BA7E49">
        <w:rPr>
          <w:rFonts w:asciiTheme="minorHAnsi" w:hAnsiTheme="minorHAnsi" w:cstheme="minorHAnsi"/>
        </w:rPr>
        <w:t xml:space="preserve"> supporting need, such as English language learner indicators, enrollment demand, waitlists, or community indicators</w:t>
      </w:r>
    </w:p>
    <w:p w14:paraId="35FF4E2D" w14:textId="777C8E97" w:rsidR="00A5338A" w:rsidRPr="00BA7E49" w:rsidRDefault="0051688E" w:rsidP="00D32B36">
      <w:pPr>
        <w:pStyle w:val="ListParagraph"/>
        <w:numPr>
          <w:ilvl w:val="0"/>
          <w:numId w:val="89"/>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ecruitment</w:t>
      </w:r>
      <w:r w:rsidR="009433D8" w:rsidRPr="00BA7E49">
        <w:rPr>
          <w:rFonts w:asciiTheme="minorHAnsi" w:hAnsiTheme="minorHAnsi" w:cstheme="minorHAnsi"/>
        </w:rPr>
        <w:t xml:space="preserve"> and outreach approach for English language learners and Integrated English Literacy and Civics Education participants</w:t>
      </w:r>
    </w:p>
    <w:p w14:paraId="1E66EABE" w14:textId="77B635B5" w:rsidR="00A5338A" w:rsidRPr="00BA7E49" w:rsidRDefault="0051688E" w:rsidP="00D32B36">
      <w:pPr>
        <w:pStyle w:val="ListParagraph"/>
        <w:numPr>
          <w:ilvl w:val="0"/>
          <w:numId w:val="89"/>
        </w:numPr>
        <w:spacing w:after="6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ervice</w:t>
      </w:r>
      <w:r w:rsidR="009433D8" w:rsidRPr="00BA7E49">
        <w:rPr>
          <w:rFonts w:asciiTheme="minorHAnsi" w:hAnsiTheme="minorHAnsi" w:cstheme="minorHAnsi"/>
        </w:rPr>
        <w:t xml:space="preserve"> delivery plan reflecting need, including locations, schedules, modalities, and intensity</w:t>
      </w:r>
    </w:p>
    <w:p w14:paraId="6D483F0E" w14:textId="7CAC0768" w:rsidR="00A5338A" w:rsidRPr="00BA7E49" w:rsidRDefault="0051688E" w:rsidP="00D32B36">
      <w:pPr>
        <w:pStyle w:val="ListParagraph"/>
        <w:numPr>
          <w:ilvl w:val="0"/>
          <w:numId w:val="89"/>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vidence</w:t>
      </w:r>
      <w:r w:rsidR="009433D8" w:rsidRPr="00BA7E49">
        <w:rPr>
          <w:rFonts w:asciiTheme="minorHAnsi" w:hAnsiTheme="minorHAnsi" w:cstheme="minorHAnsi"/>
        </w:rPr>
        <w:t xml:space="preserve"> of community input tied to need, such as partner feedback, referral patterns, or advisory notes</w:t>
      </w:r>
    </w:p>
    <w:p w14:paraId="521EF949" w14:textId="18B5E142" w:rsidR="00A5338A" w:rsidRPr="00BA7E49" w:rsidRDefault="009433D8" w:rsidP="00652792">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094E40C9"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What data and local inputs are used to determine need for English language acquisition and civics services?</w:t>
      </w:r>
    </w:p>
    <w:p w14:paraId="1A181BA4"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How does need influence where classes are offered, schedules, and delivery modality?</w:t>
      </w:r>
    </w:p>
    <w:p w14:paraId="29E91408"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What populations are not being reached yet, and what is the plan to improve access?</w:t>
      </w:r>
    </w:p>
    <w:p w14:paraId="6DB24C3F" w14:textId="59265DA2" w:rsidR="00A5338A" w:rsidRPr="00BA7E49" w:rsidRDefault="00C971FC" w:rsidP="00652792">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Intake, advising, or outreach staff</w:t>
      </w:r>
    </w:p>
    <w:p w14:paraId="6C2408D1"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What are the primary referral sources for English language learners?</w:t>
      </w:r>
    </w:p>
    <w:p w14:paraId="3D73248D"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What barriers most commonly prevent enrollment or persistence?</w:t>
      </w:r>
    </w:p>
    <w:p w14:paraId="054DFAFC"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lastRenderedPageBreak/>
        <w:t>How is unmet demand tracked and addressed?</w:t>
      </w:r>
    </w:p>
    <w:p w14:paraId="1BA24D25"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Annual Program Evaluation</w:t>
      </w:r>
    </w:p>
    <w:p w14:paraId="3C7655B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22C41093" w14:textId="77777777" w:rsidR="00A5338A" w:rsidRPr="00BA7E49" w:rsidRDefault="009433D8">
      <w:pPr>
        <w:spacing w:after="120"/>
        <w:rPr>
          <w:rFonts w:cstheme="minorHAnsi"/>
        </w:rPr>
      </w:pPr>
      <w:r w:rsidRPr="00BA7E49">
        <w:rPr>
          <w:rFonts w:cstheme="minorHAnsi"/>
        </w:rPr>
        <w:t>The Monitoring Team reviews whether the provider completes an annual evaluation and uses the results to support continuous improvement.</w:t>
      </w:r>
    </w:p>
    <w:p w14:paraId="56BC93D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B819BE5" w14:textId="2EA2C38A" w:rsidR="00A5338A" w:rsidRPr="00BA7E49" w:rsidRDefault="00681FBA" w:rsidP="00D32B36">
      <w:pPr>
        <w:pStyle w:val="ListParagraph"/>
        <w:numPr>
          <w:ilvl w:val="1"/>
          <w:numId w:val="88"/>
        </w:numPr>
        <w:spacing w:after="60"/>
        <w:ind w:left="1080"/>
        <w:rPr>
          <w:rFonts w:asciiTheme="minorHAnsi" w:hAnsiTheme="minorHAnsi" w:cstheme="minorHAnsi"/>
        </w:rPr>
      </w:pPr>
      <w:r w:rsidRPr="00BA7E49">
        <w:rPr>
          <w:rFonts w:asciiTheme="minorHAnsi" w:hAnsiTheme="minorHAnsi" w:cstheme="minorHAnsi"/>
        </w:rPr>
        <w:t>A</w:t>
      </w:r>
      <w:r w:rsidR="00154F26" w:rsidRPr="00BA7E49">
        <w:rPr>
          <w:rFonts w:asciiTheme="minorHAnsi" w:hAnsiTheme="minorHAnsi" w:cstheme="minorHAnsi"/>
        </w:rPr>
        <w:t>nnual</w:t>
      </w:r>
      <w:r w:rsidR="009433D8" w:rsidRPr="00BA7E49">
        <w:rPr>
          <w:rFonts w:asciiTheme="minorHAnsi" w:hAnsiTheme="minorHAnsi" w:cstheme="minorHAnsi"/>
        </w:rPr>
        <w:t xml:space="preserve"> evaluation summary, narrative, or report</w:t>
      </w:r>
    </w:p>
    <w:p w14:paraId="5646576A" w14:textId="33605CD2" w:rsidR="00A5338A" w:rsidRPr="00BA7E49" w:rsidRDefault="00681FBA" w:rsidP="00D32B36">
      <w:pPr>
        <w:pStyle w:val="ListParagraph"/>
        <w:numPr>
          <w:ilvl w:val="1"/>
          <w:numId w:val="88"/>
        </w:numPr>
        <w:spacing w:after="60"/>
        <w:ind w:left="108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valuation</w:t>
      </w:r>
      <w:r w:rsidR="009433D8" w:rsidRPr="00BA7E49">
        <w:rPr>
          <w:rFonts w:asciiTheme="minorHAnsi" w:hAnsiTheme="minorHAnsi" w:cstheme="minorHAnsi"/>
        </w:rPr>
        <w:t xml:space="preserve"> questions or focus areas</w:t>
      </w:r>
    </w:p>
    <w:p w14:paraId="63945253" w14:textId="2DEE7E06" w:rsidR="00A5338A" w:rsidRPr="00BA7E49" w:rsidRDefault="00681FBA" w:rsidP="00D32B36">
      <w:pPr>
        <w:pStyle w:val="ListParagraph"/>
        <w:numPr>
          <w:ilvl w:val="1"/>
          <w:numId w:val="88"/>
        </w:numPr>
        <w:spacing w:after="60"/>
        <w:ind w:left="108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ata</w:t>
      </w:r>
      <w:r w:rsidR="009433D8" w:rsidRPr="00BA7E49">
        <w:rPr>
          <w:rFonts w:asciiTheme="minorHAnsi" w:hAnsiTheme="minorHAnsi" w:cstheme="minorHAnsi"/>
        </w:rPr>
        <w:t xml:space="preserve"> used in the evaluation</w:t>
      </w:r>
    </w:p>
    <w:p w14:paraId="4C272BAB" w14:textId="78E2BF65" w:rsidR="00A5338A" w:rsidRPr="00BA7E49" w:rsidRDefault="0033541E" w:rsidP="00D32B36">
      <w:pPr>
        <w:pStyle w:val="ListParagraph"/>
        <w:numPr>
          <w:ilvl w:val="1"/>
          <w:numId w:val="88"/>
        </w:numPr>
        <w:spacing w:after="60"/>
        <w:ind w:left="108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mprovement</w:t>
      </w:r>
      <w:r w:rsidR="009433D8" w:rsidRPr="00BA7E49">
        <w:rPr>
          <w:rFonts w:asciiTheme="minorHAnsi" w:hAnsiTheme="minorHAnsi" w:cstheme="minorHAnsi"/>
        </w:rPr>
        <w:t xml:space="preserve"> actions resulting from the evaluation, such as plans, timelines, or meeting notes</w:t>
      </w:r>
    </w:p>
    <w:p w14:paraId="79B27AC0" w14:textId="48F0919B" w:rsidR="00A5338A" w:rsidRPr="00BA7E49" w:rsidRDefault="009433D8" w:rsidP="00652792">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4F1C0FA2"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What did the annual evaluation show, and what changed as a result?</w:t>
      </w:r>
    </w:p>
    <w:p w14:paraId="0290ABAC" w14:textId="77777777" w:rsidR="00A5338A" w:rsidRPr="00BA7E49" w:rsidRDefault="009433D8" w:rsidP="00D32B36">
      <w:pPr>
        <w:pStyle w:val="ListParagraph"/>
        <w:numPr>
          <w:ilvl w:val="2"/>
          <w:numId w:val="87"/>
        </w:numPr>
        <w:spacing w:after="60"/>
        <w:ind w:left="990"/>
        <w:rPr>
          <w:rFonts w:asciiTheme="minorHAnsi" w:hAnsiTheme="minorHAnsi" w:cstheme="minorHAnsi"/>
        </w:rPr>
      </w:pPr>
      <w:r w:rsidRPr="00BA7E49">
        <w:rPr>
          <w:rFonts w:asciiTheme="minorHAnsi" w:hAnsiTheme="minorHAnsi" w:cstheme="minorHAnsi"/>
        </w:rPr>
        <w:t>How does the provider ensure evaluation leads to action and follow-through?</w:t>
      </w:r>
    </w:p>
    <w:p w14:paraId="03169598" w14:textId="77777777" w:rsidR="00A5338A" w:rsidRPr="00FA4DEB" w:rsidRDefault="009433D8" w:rsidP="00FA4DEB">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Student Intake and Orientation</w:t>
      </w:r>
    </w:p>
    <w:p w14:paraId="14758CDD"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7CA9BDF0" w14:textId="77777777" w:rsidR="00A5338A" w:rsidRPr="00BA7E49" w:rsidRDefault="009433D8">
      <w:pPr>
        <w:spacing w:after="120"/>
        <w:rPr>
          <w:rFonts w:cstheme="minorHAnsi"/>
        </w:rPr>
      </w:pPr>
      <w:r w:rsidRPr="00BA7E49">
        <w:rPr>
          <w:rFonts w:cstheme="minorHAnsi"/>
        </w:rPr>
        <w:t>The Monitoring Team may review how intake, orientation, and early student support are communicated and implemented in practice.</w:t>
      </w:r>
    </w:p>
    <w:p w14:paraId="16E89998"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745911CA" w14:textId="77777777" w:rsidR="00A5338A" w:rsidRPr="00BA7E49" w:rsidRDefault="009433D8" w:rsidP="00D32B36">
      <w:pPr>
        <w:pStyle w:val="ListParagraph"/>
        <w:numPr>
          <w:ilvl w:val="1"/>
          <w:numId w:val="86"/>
        </w:numPr>
        <w:spacing w:after="60"/>
        <w:ind w:left="810"/>
        <w:rPr>
          <w:rFonts w:asciiTheme="minorHAnsi" w:hAnsiTheme="minorHAnsi" w:cstheme="minorHAnsi"/>
        </w:rPr>
      </w:pPr>
      <w:r w:rsidRPr="00BA7E49">
        <w:rPr>
          <w:rFonts w:asciiTheme="minorHAnsi" w:hAnsiTheme="minorHAnsi" w:cstheme="minorHAnsi"/>
        </w:rPr>
        <w:t>intake, orientation, or advising materials used with prospective learners</w:t>
      </w:r>
    </w:p>
    <w:p w14:paraId="180C6DB8" w14:textId="77777777" w:rsidR="00A5338A" w:rsidRPr="00BA7E49" w:rsidRDefault="009433D8" w:rsidP="00D32B36">
      <w:pPr>
        <w:pStyle w:val="ListParagraph"/>
        <w:numPr>
          <w:ilvl w:val="1"/>
          <w:numId w:val="86"/>
        </w:numPr>
        <w:spacing w:after="60"/>
        <w:ind w:left="810"/>
        <w:rPr>
          <w:rFonts w:asciiTheme="minorHAnsi" w:hAnsiTheme="minorHAnsi" w:cstheme="minorHAnsi"/>
        </w:rPr>
      </w:pPr>
      <w:r w:rsidRPr="00BA7E49">
        <w:rPr>
          <w:rFonts w:asciiTheme="minorHAnsi" w:hAnsiTheme="minorHAnsi" w:cstheme="minorHAnsi"/>
        </w:rPr>
        <w:t>scripts, slides, or handouts used to communicate next steps and support services</w:t>
      </w:r>
    </w:p>
    <w:p w14:paraId="54421F7F" w14:textId="50987FEC" w:rsidR="00A5338A" w:rsidRPr="00BA7E49" w:rsidRDefault="009433D8" w:rsidP="00652792">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Student intake, orientation, or advising staff</w:t>
      </w:r>
    </w:p>
    <w:p w14:paraId="07BF1F23"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Please provide a brief example of the intake process.</w:t>
      </w:r>
    </w:p>
    <w:p w14:paraId="4A1A2694"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What happens when a student finds out about the program and reaches out to enroll?</w:t>
      </w:r>
    </w:p>
    <w:p w14:paraId="6846E3B0"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Are orientations provided onsite, online, hybrid, or in multiple formats?</w:t>
      </w:r>
    </w:p>
    <w:p w14:paraId="0299D4AC"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What support is offered during intake to help students succeed?</w:t>
      </w:r>
    </w:p>
    <w:p w14:paraId="62807604" w14:textId="77777777" w:rsidR="00A5338A"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What information is provided about transportation, childcare, food and nutrition support, and other wraparound services?</w:t>
      </w:r>
    </w:p>
    <w:p w14:paraId="2FB12E09" w14:textId="5111A3FB" w:rsidR="00126767" w:rsidRPr="00BA7E49" w:rsidRDefault="00870024" w:rsidP="00126767">
      <w:pPr>
        <w:pStyle w:val="Heading4"/>
        <w:shd w:val="clear" w:color="auto" w:fill="D8EBF3" w:themeFill="accent3" w:themeFillTint="33"/>
        <w:rPr>
          <w:rFonts w:asciiTheme="minorHAnsi" w:hAnsiTheme="minorHAnsi" w:cstheme="minorHAnsi"/>
        </w:rPr>
      </w:pPr>
      <w:r>
        <w:rPr>
          <w:rFonts w:asciiTheme="minorHAnsi" w:hAnsiTheme="minorHAnsi" w:cstheme="minorHAnsi"/>
        </w:rPr>
        <w:lastRenderedPageBreak/>
        <w:t>Family Educational Rights and Privacy Act (FERPA)</w:t>
      </w:r>
      <w:r w:rsidR="00126767">
        <w:rPr>
          <w:rFonts w:asciiTheme="minorHAnsi" w:hAnsiTheme="minorHAnsi" w:cstheme="minorHAnsi"/>
        </w:rPr>
        <w:t xml:space="preserve"> Compliance</w:t>
      </w:r>
    </w:p>
    <w:p w14:paraId="3B3FD148" w14:textId="77777777" w:rsidR="00126767" w:rsidRPr="00BA7E49" w:rsidRDefault="00126767" w:rsidP="00126767">
      <w:pPr>
        <w:pStyle w:val="Heading5"/>
        <w:rPr>
          <w:rFonts w:asciiTheme="minorHAnsi" w:hAnsiTheme="minorHAnsi" w:cstheme="minorHAnsi"/>
        </w:rPr>
      </w:pPr>
      <w:r w:rsidRPr="00BA7E49">
        <w:rPr>
          <w:rFonts w:asciiTheme="minorHAnsi" w:hAnsiTheme="minorHAnsi" w:cstheme="minorHAnsi"/>
        </w:rPr>
        <w:t>What the Monitoring Team Verifies</w:t>
      </w:r>
    </w:p>
    <w:p w14:paraId="1A4C91F9" w14:textId="607E6012" w:rsidR="00126767" w:rsidRPr="00BA7E49" w:rsidRDefault="00126767" w:rsidP="00126767">
      <w:pPr>
        <w:spacing w:after="120"/>
        <w:rPr>
          <w:rFonts w:cstheme="minorHAnsi"/>
        </w:rPr>
      </w:pPr>
      <w:r w:rsidRPr="00BA7E49">
        <w:rPr>
          <w:rFonts w:cstheme="minorHAnsi"/>
        </w:rPr>
        <w:t xml:space="preserve">The Monitoring Team reviews whether the provider </w:t>
      </w:r>
      <w:r w:rsidR="00870024">
        <w:rPr>
          <w:rFonts w:cstheme="minorHAnsi"/>
        </w:rPr>
        <w:t>has processes in place to ensure compliance with FERPA requirements.</w:t>
      </w:r>
    </w:p>
    <w:p w14:paraId="0688B6A2" w14:textId="77777777" w:rsidR="00126767" w:rsidRPr="00BA7E49" w:rsidRDefault="00126767" w:rsidP="00126767">
      <w:pPr>
        <w:pStyle w:val="Heading5"/>
        <w:rPr>
          <w:rFonts w:asciiTheme="minorHAnsi" w:hAnsiTheme="minorHAnsi" w:cstheme="minorHAnsi"/>
        </w:rPr>
      </w:pPr>
      <w:r w:rsidRPr="00BA7E49">
        <w:rPr>
          <w:rFonts w:asciiTheme="minorHAnsi" w:hAnsiTheme="minorHAnsi" w:cstheme="minorHAnsi"/>
        </w:rPr>
        <w:t>Evidence to Submit</w:t>
      </w:r>
    </w:p>
    <w:p w14:paraId="45D308AB" w14:textId="6F9F895D" w:rsidR="00126767" w:rsidRPr="00BA7E49" w:rsidRDefault="00126767" w:rsidP="00126767">
      <w:pPr>
        <w:pStyle w:val="ListParagraph"/>
        <w:numPr>
          <w:ilvl w:val="1"/>
          <w:numId w:val="88"/>
        </w:numPr>
        <w:spacing w:after="60"/>
        <w:ind w:left="1080"/>
        <w:rPr>
          <w:rFonts w:asciiTheme="minorHAnsi" w:hAnsiTheme="minorHAnsi" w:cstheme="minorHAnsi"/>
        </w:rPr>
      </w:pPr>
      <w:r w:rsidRPr="00BA7E49">
        <w:rPr>
          <w:rFonts w:asciiTheme="minorHAnsi" w:hAnsiTheme="minorHAnsi" w:cstheme="minorHAnsi"/>
        </w:rPr>
        <w:t xml:space="preserve">Annual </w:t>
      </w:r>
      <w:r w:rsidR="00E13B0B">
        <w:rPr>
          <w:rFonts w:asciiTheme="minorHAnsi" w:hAnsiTheme="minorHAnsi" w:cstheme="minorHAnsi"/>
        </w:rPr>
        <w:t>FERPA notification</w:t>
      </w:r>
      <w:r w:rsidR="00233EA8">
        <w:rPr>
          <w:rFonts w:asciiTheme="minorHAnsi" w:hAnsiTheme="minorHAnsi" w:cstheme="minorHAnsi"/>
        </w:rPr>
        <w:t xml:space="preserve"> as </w:t>
      </w:r>
      <w:r w:rsidR="00B54889">
        <w:rPr>
          <w:rFonts w:asciiTheme="minorHAnsi" w:hAnsiTheme="minorHAnsi" w:cstheme="minorHAnsi"/>
        </w:rPr>
        <w:t>detailed in 34 CFR Part 99.7</w:t>
      </w:r>
    </w:p>
    <w:p w14:paraId="4C005B37" w14:textId="3C6449CF" w:rsidR="00126767" w:rsidRDefault="00F04965" w:rsidP="00126767">
      <w:pPr>
        <w:pStyle w:val="ListParagraph"/>
        <w:numPr>
          <w:ilvl w:val="1"/>
          <w:numId w:val="88"/>
        </w:numPr>
        <w:spacing w:after="60"/>
        <w:ind w:left="1080"/>
        <w:rPr>
          <w:rFonts w:asciiTheme="minorHAnsi" w:hAnsiTheme="minorHAnsi" w:cstheme="minorHAnsi"/>
        </w:rPr>
      </w:pPr>
      <w:r>
        <w:rPr>
          <w:rFonts w:asciiTheme="minorHAnsi" w:hAnsiTheme="minorHAnsi" w:cstheme="minorHAnsi"/>
        </w:rPr>
        <w:t xml:space="preserve">Workflows </w:t>
      </w:r>
      <w:r w:rsidR="00F7012D">
        <w:rPr>
          <w:rFonts w:asciiTheme="minorHAnsi" w:hAnsiTheme="minorHAnsi" w:cstheme="minorHAnsi"/>
        </w:rPr>
        <w:t>that detail how a</w:t>
      </w:r>
      <w:r w:rsidR="00411A85">
        <w:rPr>
          <w:rFonts w:asciiTheme="minorHAnsi" w:hAnsiTheme="minorHAnsi" w:cstheme="minorHAnsi"/>
        </w:rPr>
        <w:t>n eligible student would inspect and review educational records</w:t>
      </w:r>
    </w:p>
    <w:p w14:paraId="66D7BB08" w14:textId="2E182FC0" w:rsidR="00411A85" w:rsidRPr="00BA7E49" w:rsidRDefault="00411A85" w:rsidP="00126767">
      <w:pPr>
        <w:pStyle w:val="ListParagraph"/>
        <w:numPr>
          <w:ilvl w:val="1"/>
          <w:numId w:val="88"/>
        </w:numPr>
        <w:spacing w:after="60"/>
        <w:ind w:left="1080"/>
        <w:rPr>
          <w:rFonts w:asciiTheme="minorHAnsi" w:hAnsiTheme="minorHAnsi" w:cstheme="minorHAnsi"/>
        </w:rPr>
      </w:pPr>
      <w:r>
        <w:rPr>
          <w:rFonts w:asciiTheme="minorHAnsi" w:hAnsiTheme="minorHAnsi" w:cstheme="minorHAnsi"/>
        </w:rPr>
        <w:t xml:space="preserve">Policies and procedures that ensure </w:t>
      </w:r>
      <w:r w:rsidR="00BC19EC">
        <w:rPr>
          <w:rFonts w:asciiTheme="minorHAnsi" w:hAnsiTheme="minorHAnsi" w:cstheme="minorHAnsi"/>
        </w:rPr>
        <w:t>the protection of Personally Identifiable Information (PII)</w:t>
      </w:r>
    </w:p>
    <w:p w14:paraId="753C65BF" w14:textId="19A918E4"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225 Is </w:t>
      </w:r>
      <w:r w:rsidR="00BD0538" w:rsidRPr="00BA7E49">
        <w:rPr>
          <w:rFonts w:asciiTheme="minorHAnsi" w:hAnsiTheme="minorHAnsi" w:cstheme="minorHAnsi"/>
        </w:rPr>
        <w:t>Funded</w:t>
      </w:r>
    </w:p>
    <w:p w14:paraId="29184F9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24B3245C" w14:textId="2E8A7BB4" w:rsidR="00A5338A" w:rsidRPr="00BA7E49" w:rsidRDefault="07D9C10A" w:rsidP="0C7135CB">
      <w:pPr>
        <w:spacing w:after="120"/>
        <w:rPr>
          <w:rFonts w:cstheme="minorBidi"/>
        </w:rPr>
      </w:pPr>
      <w:r w:rsidRPr="0C7135CB">
        <w:rPr>
          <w:rFonts w:cstheme="minorBidi"/>
        </w:rPr>
        <w:t xml:space="preserve">When Section 225 is active, the Monitoring Team also reviews how correctional education services are aligned to institutional requirements and learner </w:t>
      </w:r>
      <w:r w:rsidR="783C6938" w:rsidRPr="0C7135CB">
        <w:rPr>
          <w:rFonts w:cstheme="minorBidi"/>
        </w:rPr>
        <w:t>needs</w:t>
      </w:r>
      <w:r w:rsidRPr="0C7135CB">
        <w:rPr>
          <w:rFonts w:cstheme="minorBidi"/>
        </w:rPr>
        <w:t>, how priority populations are identified, and how transition supports are addressed.</w:t>
      </w:r>
    </w:p>
    <w:p w14:paraId="0786AD99"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4BE87B2" w14:textId="5336A99F" w:rsidR="00A5338A" w:rsidRPr="00BA7E49" w:rsidRDefault="0033110B" w:rsidP="00D32B36">
      <w:pPr>
        <w:pStyle w:val="ListParagraph"/>
        <w:numPr>
          <w:ilvl w:val="1"/>
          <w:numId w:val="85"/>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escription</w:t>
      </w:r>
      <w:r w:rsidR="009433D8" w:rsidRPr="00BA7E49">
        <w:rPr>
          <w:rFonts w:asciiTheme="minorHAnsi" w:hAnsiTheme="minorHAnsi" w:cstheme="minorHAnsi"/>
        </w:rPr>
        <w:t xml:space="preserve"> of correctional education services and facilities served</w:t>
      </w:r>
    </w:p>
    <w:p w14:paraId="2C688B96" w14:textId="33F94B68" w:rsidR="00A5338A" w:rsidRPr="00BA7E49" w:rsidRDefault="0033110B" w:rsidP="00D32B36">
      <w:pPr>
        <w:pStyle w:val="ListParagraph"/>
        <w:numPr>
          <w:ilvl w:val="1"/>
          <w:numId w:val="85"/>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ocumentation</w:t>
      </w:r>
      <w:r w:rsidR="009433D8" w:rsidRPr="00BA7E49">
        <w:rPr>
          <w:rFonts w:asciiTheme="minorHAnsi" w:hAnsiTheme="minorHAnsi" w:cstheme="minorHAnsi"/>
        </w:rPr>
        <w:t xml:space="preserve"> of participant prioritization and eligibility practices</w:t>
      </w:r>
    </w:p>
    <w:p w14:paraId="41BFBDC1" w14:textId="7C8F611F" w:rsidR="00A5338A" w:rsidRPr="00BA7E49" w:rsidRDefault="0033110B" w:rsidP="00D32B36">
      <w:pPr>
        <w:pStyle w:val="ListParagraph"/>
        <w:numPr>
          <w:ilvl w:val="1"/>
          <w:numId w:val="85"/>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vidence</w:t>
      </w:r>
      <w:r w:rsidR="009433D8" w:rsidRPr="00BA7E49">
        <w:rPr>
          <w:rFonts w:asciiTheme="minorHAnsi" w:hAnsiTheme="minorHAnsi" w:cstheme="minorHAnsi"/>
        </w:rPr>
        <w:t xml:space="preserve"> of supports for low-literacy learners, English language learners, and other special populations</w:t>
      </w:r>
    </w:p>
    <w:p w14:paraId="73DF5ACB" w14:textId="1397D39A" w:rsidR="00A5338A" w:rsidRPr="00BA7E49" w:rsidRDefault="0033110B" w:rsidP="00D32B36">
      <w:pPr>
        <w:pStyle w:val="ListParagraph"/>
        <w:numPr>
          <w:ilvl w:val="1"/>
          <w:numId w:val="85"/>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ocumentation</w:t>
      </w:r>
      <w:r w:rsidR="009433D8" w:rsidRPr="00BA7E49">
        <w:rPr>
          <w:rFonts w:asciiTheme="minorHAnsi" w:hAnsiTheme="minorHAnsi" w:cstheme="minorHAnsi"/>
        </w:rPr>
        <w:t xml:space="preserve"> of post-release or transition planning</w:t>
      </w:r>
    </w:p>
    <w:p w14:paraId="5AAB1B1A" w14:textId="304DEC9E" w:rsidR="00A5338A" w:rsidRPr="00BA7E49" w:rsidRDefault="0033110B" w:rsidP="00D32B36">
      <w:pPr>
        <w:pStyle w:val="ListParagraph"/>
        <w:numPr>
          <w:ilvl w:val="1"/>
          <w:numId w:val="85"/>
        </w:numPr>
        <w:spacing w:after="60"/>
        <w:rPr>
          <w:rFonts w:asciiTheme="minorHAnsi" w:hAnsiTheme="minorHAnsi" w:cstheme="minorHAnsi"/>
        </w:rPr>
      </w:pPr>
      <w:r w:rsidRPr="00BA7E49">
        <w:rPr>
          <w:rFonts w:asciiTheme="minorHAnsi" w:hAnsiTheme="minorHAnsi" w:cstheme="minorHAnsi"/>
        </w:rPr>
        <w:t>A</w:t>
      </w:r>
      <w:r w:rsidR="00154F26" w:rsidRPr="00BA7E49">
        <w:rPr>
          <w:rFonts w:asciiTheme="minorHAnsi" w:hAnsiTheme="minorHAnsi" w:cstheme="minorHAnsi"/>
        </w:rPr>
        <w:t>nnual</w:t>
      </w:r>
      <w:r w:rsidR="009433D8" w:rsidRPr="00BA7E49">
        <w:rPr>
          <w:rFonts w:asciiTheme="minorHAnsi" w:hAnsiTheme="minorHAnsi" w:cstheme="minorHAnsi"/>
        </w:rPr>
        <w:t xml:space="preserve"> evaluation materials that include Section 225 services, if applicable</w:t>
      </w:r>
    </w:p>
    <w:p w14:paraId="14279FB2" w14:textId="179F5544" w:rsidR="00A5338A" w:rsidRPr="00BA7E49" w:rsidRDefault="009433D8" w:rsidP="00D50420">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or corrections staff</w:t>
      </w:r>
    </w:p>
    <w:p w14:paraId="4F262B88"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Which facilities are being served, and how were they prioritized?</w:t>
      </w:r>
    </w:p>
    <w:p w14:paraId="0660DF45"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What proportion of current students are within five years of release, and how is that verified and tracked?</w:t>
      </w:r>
    </w:p>
    <w:p w14:paraId="4D620BE5"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How are learners with low literacy and English language learner needs identified and served inside institutions?</w:t>
      </w:r>
    </w:p>
    <w:p w14:paraId="456F2203" w14:textId="77777777" w:rsidR="00A5338A" w:rsidRPr="00BA7E49" w:rsidRDefault="009433D8" w:rsidP="00D32B36">
      <w:pPr>
        <w:pStyle w:val="ListParagraph"/>
        <w:numPr>
          <w:ilvl w:val="2"/>
          <w:numId w:val="84"/>
        </w:numPr>
        <w:spacing w:after="60"/>
        <w:ind w:left="810"/>
        <w:rPr>
          <w:rFonts w:asciiTheme="minorHAnsi" w:hAnsiTheme="minorHAnsi" w:cstheme="minorHAnsi"/>
        </w:rPr>
      </w:pPr>
      <w:r w:rsidRPr="00BA7E49">
        <w:rPr>
          <w:rFonts w:asciiTheme="minorHAnsi" w:hAnsiTheme="minorHAnsi" w:cstheme="minorHAnsi"/>
        </w:rPr>
        <w:t>Which special populations are present in the Section 225 program, and what tailored supports are in place?</w:t>
      </w:r>
    </w:p>
    <w:p w14:paraId="5378B46A" w14:textId="7486DFCE"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or corrections staff, as applicable</w:t>
      </w:r>
    </w:p>
    <w:p w14:paraId="58AE32DA" w14:textId="77777777" w:rsidR="00A5338A" w:rsidRPr="00BA7E49" w:rsidRDefault="009433D8" w:rsidP="00D32B36">
      <w:pPr>
        <w:pStyle w:val="ListParagraph"/>
        <w:numPr>
          <w:ilvl w:val="2"/>
          <w:numId w:val="83"/>
        </w:numPr>
        <w:spacing w:after="60"/>
        <w:ind w:left="810"/>
        <w:rPr>
          <w:rFonts w:asciiTheme="minorHAnsi" w:hAnsiTheme="minorHAnsi" w:cstheme="minorHAnsi"/>
        </w:rPr>
      </w:pPr>
      <w:r w:rsidRPr="00BA7E49">
        <w:rPr>
          <w:rFonts w:asciiTheme="minorHAnsi" w:hAnsiTheme="minorHAnsi" w:cstheme="minorHAnsi"/>
        </w:rPr>
        <w:t>How are transitions from correctional settings to community-based services supported?</w:t>
      </w:r>
    </w:p>
    <w:p w14:paraId="2DE1C810" w14:textId="77777777" w:rsidR="00A5338A" w:rsidRPr="00BA7E49" w:rsidRDefault="009433D8" w:rsidP="00D32B36">
      <w:pPr>
        <w:pStyle w:val="ListParagraph"/>
        <w:numPr>
          <w:ilvl w:val="2"/>
          <w:numId w:val="83"/>
        </w:numPr>
        <w:spacing w:after="60"/>
        <w:ind w:left="810"/>
        <w:rPr>
          <w:rFonts w:asciiTheme="minorHAnsi" w:hAnsiTheme="minorHAnsi" w:cstheme="minorHAnsi"/>
        </w:rPr>
      </w:pPr>
      <w:r w:rsidRPr="00BA7E49">
        <w:rPr>
          <w:rFonts w:asciiTheme="minorHAnsi" w:hAnsiTheme="minorHAnsi" w:cstheme="minorHAnsi"/>
        </w:rPr>
        <w:t>What barriers most commonly affect participation or completion?</w:t>
      </w:r>
    </w:p>
    <w:p w14:paraId="49C4D2BF" w14:textId="77777777" w:rsidR="00A5338A" w:rsidRPr="00BA7E49" w:rsidRDefault="009433D8" w:rsidP="00D32B36">
      <w:pPr>
        <w:pStyle w:val="ListParagraph"/>
        <w:numPr>
          <w:ilvl w:val="2"/>
          <w:numId w:val="83"/>
        </w:numPr>
        <w:spacing w:after="60"/>
        <w:ind w:left="810"/>
        <w:rPr>
          <w:rFonts w:asciiTheme="minorHAnsi" w:hAnsiTheme="minorHAnsi" w:cstheme="minorHAnsi"/>
        </w:rPr>
      </w:pPr>
      <w:r w:rsidRPr="00BA7E49">
        <w:rPr>
          <w:rFonts w:asciiTheme="minorHAnsi" w:hAnsiTheme="minorHAnsi" w:cstheme="minorHAnsi"/>
        </w:rPr>
        <w:t>How are reentry plans or transition supports discussed with participants prior to release?</w:t>
      </w:r>
    </w:p>
    <w:p w14:paraId="1ED5C76D" w14:textId="3493D91C" w:rsidR="00A5338A" w:rsidRPr="00BA7E49" w:rsidRDefault="009433D8">
      <w:pPr>
        <w:pStyle w:val="Heading4"/>
        <w:rPr>
          <w:rFonts w:asciiTheme="minorHAnsi" w:hAnsiTheme="minorHAnsi" w:cstheme="minorHAnsi"/>
        </w:rPr>
      </w:pPr>
      <w:r w:rsidRPr="00BA7E49">
        <w:rPr>
          <w:rFonts w:asciiTheme="minorHAnsi" w:hAnsiTheme="minorHAnsi" w:cstheme="minorHAnsi"/>
        </w:rPr>
        <w:lastRenderedPageBreak/>
        <w:t xml:space="preserve">Additional Review When Section 243 Is </w:t>
      </w:r>
      <w:r w:rsidR="0033110B" w:rsidRPr="00BA7E49">
        <w:rPr>
          <w:rFonts w:asciiTheme="minorHAnsi" w:hAnsiTheme="minorHAnsi" w:cstheme="minorHAnsi"/>
        </w:rPr>
        <w:t>Funded</w:t>
      </w:r>
    </w:p>
    <w:p w14:paraId="0A505281"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679D14A" w14:textId="5AA7EF43" w:rsidR="00A5338A" w:rsidRPr="00BA7E49" w:rsidRDefault="009433D8">
      <w:pPr>
        <w:spacing w:after="120"/>
        <w:rPr>
          <w:rFonts w:cstheme="minorHAnsi"/>
        </w:rPr>
      </w:pPr>
      <w:r w:rsidRPr="00BA7E49">
        <w:rPr>
          <w:rFonts w:cstheme="minorHAnsi"/>
        </w:rPr>
        <w:t xml:space="preserve">When Section 243 is </w:t>
      </w:r>
      <w:r w:rsidR="0033110B" w:rsidRPr="00BA7E49">
        <w:rPr>
          <w:rFonts w:cstheme="minorHAnsi"/>
        </w:rPr>
        <w:t>funded</w:t>
      </w:r>
      <w:r w:rsidRPr="00BA7E49">
        <w:rPr>
          <w:rFonts w:cstheme="minorHAnsi"/>
        </w:rPr>
        <w:t>, the Monitoring Team also reviews how the provider identifies and documents Integrated English Literacy and Civics Education eligibility, recruits participants, and aligns services to local need and transition opportunities.</w:t>
      </w:r>
    </w:p>
    <w:p w14:paraId="4A5EE716"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35D423B7" w14:textId="6B033603" w:rsidR="00A5338A" w:rsidRPr="00BA7E49" w:rsidRDefault="0033110B" w:rsidP="00D32B36">
      <w:pPr>
        <w:pStyle w:val="ListParagraph"/>
        <w:numPr>
          <w:ilvl w:val="0"/>
          <w:numId w:val="82"/>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ecruiting</w:t>
      </w:r>
      <w:r w:rsidR="009433D8" w:rsidRPr="00BA7E49">
        <w:rPr>
          <w:rFonts w:asciiTheme="minorHAnsi" w:hAnsiTheme="minorHAnsi" w:cstheme="minorHAnsi"/>
        </w:rPr>
        <w:t xml:space="preserve"> materials or outreach plan for Integrated English Literacy and Civics Education participants</w:t>
      </w:r>
    </w:p>
    <w:p w14:paraId="266AEC76" w14:textId="1A39F58C" w:rsidR="00A5338A" w:rsidRPr="00BA7E49" w:rsidRDefault="0033110B" w:rsidP="00D32B36">
      <w:pPr>
        <w:pStyle w:val="ListParagraph"/>
        <w:numPr>
          <w:ilvl w:val="0"/>
          <w:numId w:val="82"/>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ocumentation</w:t>
      </w:r>
      <w:r w:rsidR="009433D8" w:rsidRPr="00BA7E49">
        <w:rPr>
          <w:rFonts w:asciiTheme="minorHAnsi" w:hAnsiTheme="minorHAnsi" w:cstheme="minorHAnsi"/>
        </w:rPr>
        <w:t xml:space="preserve"> of eligibility and participation</w:t>
      </w:r>
    </w:p>
    <w:p w14:paraId="6EFE418F" w14:textId="258325C6" w:rsidR="00A5338A" w:rsidRPr="00BA7E49" w:rsidRDefault="0033110B" w:rsidP="00D32B36">
      <w:pPr>
        <w:pStyle w:val="ListParagraph"/>
        <w:numPr>
          <w:ilvl w:val="0"/>
          <w:numId w:val="82"/>
        </w:numPr>
        <w:spacing w:after="60"/>
        <w:rPr>
          <w:rFonts w:asciiTheme="minorHAnsi" w:hAnsiTheme="minorHAnsi" w:cstheme="minorHAnsi"/>
        </w:rPr>
      </w:pPr>
      <w:r w:rsidRPr="00BA7E49">
        <w:rPr>
          <w:rFonts w:asciiTheme="minorHAnsi" w:hAnsiTheme="minorHAnsi" w:cstheme="minorHAnsi"/>
        </w:rPr>
        <w:t>L</w:t>
      </w:r>
      <w:r w:rsidR="00154F26" w:rsidRPr="00BA7E49">
        <w:rPr>
          <w:rFonts w:asciiTheme="minorHAnsi" w:hAnsiTheme="minorHAnsi" w:cstheme="minorHAnsi"/>
        </w:rPr>
        <w:t>ocal</w:t>
      </w:r>
      <w:r w:rsidR="009433D8" w:rsidRPr="00BA7E49">
        <w:rPr>
          <w:rFonts w:asciiTheme="minorHAnsi" w:hAnsiTheme="minorHAnsi" w:cstheme="minorHAnsi"/>
        </w:rPr>
        <w:t xml:space="preserve"> workflow or coding process for Integrated English Literacy and Civics Education students</w:t>
      </w:r>
    </w:p>
    <w:p w14:paraId="2B25EADC" w14:textId="3E474C8E" w:rsidR="00A5338A" w:rsidRPr="00BA7E49" w:rsidRDefault="00AD24E3" w:rsidP="00D32B36">
      <w:pPr>
        <w:pStyle w:val="ListParagraph"/>
        <w:numPr>
          <w:ilvl w:val="0"/>
          <w:numId w:val="82"/>
        </w:numPr>
        <w:spacing w:after="6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vidence</w:t>
      </w:r>
      <w:r w:rsidR="009433D8" w:rsidRPr="00BA7E49">
        <w:rPr>
          <w:rFonts w:asciiTheme="minorHAnsi" w:hAnsiTheme="minorHAnsi" w:cstheme="minorHAnsi"/>
        </w:rPr>
        <w:t xml:space="preserve"> of local need and participant demand</w:t>
      </w:r>
    </w:p>
    <w:p w14:paraId="68AFC094" w14:textId="447FD045" w:rsidR="00A5338A" w:rsidRPr="00BA7E49" w:rsidRDefault="00AD24E3" w:rsidP="00D32B36">
      <w:pPr>
        <w:pStyle w:val="ListParagraph"/>
        <w:numPr>
          <w:ilvl w:val="0"/>
          <w:numId w:val="82"/>
        </w:numPr>
        <w:spacing w:after="60"/>
        <w:rPr>
          <w:rFonts w:asciiTheme="minorHAnsi" w:hAnsiTheme="minorHAnsi" w:cstheme="minorHAnsi"/>
        </w:rPr>
      </w:pPr>
      <w:r w:rsidRPr="00BA7E49">
        <w:rPr>
          <w:rFonts w:asciiTheme="minorHAnsi" w:hAnsiTheme="minorHAnsi" w:cstheme="minorHAnsi"/>
        </w:rPr>
        <w:t>A</w:t>
      </w:r>
      <w:r w:rsidR="00154F26" w:rsidRPr="00BA7E49">
        <w:rPr>
          <w:rFonts w:asciiTheme="minorHAnsi" w:hAnsiTheme="minorHAnsi" w:cstheme="minorHAnsi"/>
        </w:rPr>
        <w:t>nnual</w:t>
      </w:r>
      <w:r w:rsidR="009433D8" w:rsidRPr="00BA7E49">
        <w:rPr>
          <w:rFonts w:asciiTheme="minorHAnsi" w:hAnsiTheme="minorHAnsi" w:cstheme="minorHAnsi"/>
        </w:rPr>
        <w:t xml:space="preserve"> evaluation materials that include Section 243 services, if applicable</w:t>
      </w:r>
    </w:p>
    <w:p w14:paraId="5E4BE3F8" w14:textId="6B878BCC" w:rsidR="00A5338A" w:rsidRPr="00BA7E49" w:rsidRDefault="009433D8" w:rsidP="00D50420">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or advising staff</w:t>
      </w:r>
    </w:p>
    <w:p w14:paraId="20758281"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How are students identified and recruited for Integrated English Literacy and Civics Education?</w:t>
      </w:r>
    </w:p>
    <w:p w14:paraId="571C476F"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How are eligibility and participation documented?</w:t>
      </w:r>
    </w:p>
    <w:p w14:paraId="72ED4C7B"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How are students coded or flagged for Integrated English Literacy and Civics Education services in the local workflow?</w:t>
      </w:r>
    </w:p>
    <w:p w14:paraId="149BFEC0"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Who is responsible for ensuring documentation is complete and consistent?</w:t>
      </w:r>
    </w:p>
    <w:p w14:paraId="3F88CD2A" w14:textId="211AB00F"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and advising staff, as applicable</w:t>
      </w:r>
    </w:p>
    <w:p w14:paraId="7E338DAF"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How are eligible participants informed about transition opportunities?</w:t>
      </w:r>
    </w:p>
    <w:p w14:paraId="1ACF7314" w14:textId="77777777" w:rsidR="00A5338A" w:rsidRPr="00BA7E49" w:rsidRDefault="009433D8" w:rsidP="00D32B36">
      <w:pPr>
        <w:pStyle w:val="ListParagraph"/>
        <w:numPr>
          <w:ilvl w:val="2"/>
          <w:numId w:val="81"/>
        </w:numPr>
        <w:spacing w:after="60"/>
        <w:ind w:left="900"/>
        <w:rPr>
          <w:rFonts w:asciiTheme="minorHAnsi" w:hAnsiTheme="minorHAnsi" w:cstheme="minorHAnsi"/>
        </w:rPr>
      </w:pPr>
      <w:r w:rsidRPr="00BA7E49">
        <w:rPr>
          <w:rFonts w:asciiTheme="minorHAnsi" w:hAnsiTheme="minorHAnsi" w:cstheme="minorHAnsi"/>
        </w:rPr>
        <w:t>What barriers most affect Integrated English Literacy and Civics Education participants, and how are they addressed?</w:t>
      </w:r>
    </w:p>
    <w:p w14:paraId="237E8D86" w14:textId="77777777" w:rsidR="00A5338A" w:rsidRPr="00BA7E49" w:rsidRDefault="009433D8">
      <w:pPr>
        <w:pStyle w:val="Heading3"/>
        <w:rPr>
          <w:rFonts w:asciiTheme="minorHAnsi" w:hAnsiTheme="minorHAnsi" w:cstheme="minorHAnsi"/>
        </w:rPr>
      </w:pPr>
      <w:bookmarkStart w:id="22" w:name="_Toc233886283"/>
      <w:r w:rsidRPr="00BA7E49">
        <w:rPr>
          <w:rFonts w:asciiTheme="minorHAnsi" w:hAnsiTheme="minorHAnsi" w:cstheme="minorHAnsi"/>
        </w:rPr>
        <w:t>Title II Module 3: Data, Performance, and Assessment</w:t>
      </w:r>
      <w:bookmarkEnd w:id="22"/>
    </w:p>
    <w:p w14:paraId="49081D8E"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Overview</w:t>
      </w:r>
    </w:p>
    <w:p w14:paraId="57629C30" w14:textId="77777777" w:rsidR="00A5338A" w:rsidRPr="00BA7E49" w:rsidRDefault="009433D8">
      <w:pPr>
        <w:spacing w:after="120"/>
        <w:rPr>
          <w:rFonts w:cstheme="minorHAnsi"/>
        </w:rPr>
      </w:pPr>
      <w:r w:rsidRPr="00BA7E49">
        <w:rPr>
          <w:rFonts w:cstheme="minorHAnsi"/>
        </w:rPr>
        <w:t>Module 3 reviews whether the provider maintains accurate, timely, and secure data and assessment practices that support reporting, measurable skill gain documentation, and continuous improvement. This module also reviews whether the provider uses performance data to guide decisions and improve outcomes. When applicable, this module also includes additional review related to Section 225 and Section 243 data practices.</w:t>
      </w:r>
    </w:p>
    <w:p w14:paraId="59C9CC78" w14:textId="77777777" w:rsidR="003746A5" w:rsidRPr="00BA7E49" w:rsidRDefault="003746A5" w:rsidP="003746A5">
      <w:pPr>
        <w:pStyle w:val="Heading4"/>
        <w:rPr>
          <w:rFonts w:asciiTheme="minorHAnsi" w:hAnsiTheme="minorHAnsi" w:cstheme="minorHAnsi"/>
        </w:rPr>
      </w:pPr>
      <w:r w:rsidRPr="00BA7E49">
        <w:rPr>
          <w:rFonts w:asciiTheme="minorHAnsi" w:hAnsiTheme="minorHAnsi" w:cstheme="minorHAnsi"/>
        </w:rPr>
        <w:t>Citations</w:t>
      </w:r>
    </w:p>
    <w:p w14:paraId="665B5B48" w14:textId="284B962F" w:rsidR="003746A5" w:rsidRPr="00BA7E49" w:rsidRDefault="00CE52BA">
      <w:pPr>
        <w:spacing w:after="120"/>
        <w:rPr>
          <w:rFonts w:cstheme="minorHAnsi"/>
        </w:rPr>
      </w:pPr>
      <w:r w:rsidRPr="00BA7E49">
        <w:rPr>
          <w:rFonts w:cstheme="minorHAnsi"/>
        </w:rPr>
        <w:t>34 CFR parts 462 and 463, WIOA §</w:t>
      </w:r>
      <w:r w:rsidR="00F62E3F" w:rsidRPr="00BA7E49">
        <w:rPr>
          <w:rFonts w:cstheme="minorHAnsi"/>
        </w:rPr>
        <w:t>§ 116, 212, 223 (a)(1)(B)</w:t>
      </w:r>
    </w:p>
    <w:p w14:paraId="7D0EC1D7"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lastRenderedPageBreak/>
        <w:t>Review Methods</w:t>
      </w:r>
    </w:p>
    <w:p w14:paraId="3A2F3E3B" w14:textId="389516BB" w:rsidR="00A5338A" w:rsidRPr="00BA7E49" w:rsidRDefault="00AD24E3"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41733147" w14:textId="704D5EEA" w:rsidR="00A5338A" w:rsidRPr="00BA7E49" w:rsidRDefault="00AD24E3"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data staff, testing staff, instructors, and other staff as applicable</w:t>
      </w:r>
    </w:p>
    <w:p w14:paraId="7B365472" w14:textId="06845A6D" w:rsidR="00A5338A" w:rsidRPr="00BA7E49" w:rsidRDefault="00AD24E3"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ystem</w:t>
      </w:r>
      <w:r w:rsidR="009433D8" w:rsidRPr="00BA7E49">
        <w:rPr>
          <w:rFonts w:asciiTheme="minorHAnsi" w:hAnsiTheme="minorHAnsi" w:cstheme="minorHAnsi"/>
        </w:rPr>
        <w:t xml:space="preserve"> demonstrations and reporting validation, when applicable</w:t>
      </w:r>
    </w:p>
    <w:p w14:paraId="6E528994" w14:textId="3EB8F4CA" w:rsidR="00A5338A" w:rsidRPr="00BA7E49" w:rsidRDefault="00AD24E3"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S</w:t>
      </w:r>
      <w:r w:rsidR="00154F26" w:rsidRPr="00BA7E49">
        <w:rPr>
          <w:rFonts w:asciiTheme="minorHAnsi" w:hAnsiTheme="minorHAnsi" w:cstheme="minorHAnsi"/>
        </w:rPr>
        <w:t>tudent</w:t>
      </w:r>
      <w:r w:rsidR="009433D8" w:rsidRPr="00BA7E49">
        <w:rPr>
          <w:rFonts w:asciiTheme="minorHAnsi" w:hAnsiTheme="minorHAnsi" w:cstheme="minorHAnsi"/>
        </w:rPr>
        <w:t xml:space="preserve"> file or documentation review through an onsite or secured process, when applicable</w:t>
      </w:r>
    </w:p>
    <w:p w14:paraId="6F74EFD2"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3: Demonstrated Effectiveness and Past Performance</w:t>
      </w:r>
    </w:p>
    <w:p w14:paraId="74212B4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3785EA22" w14:textId="77777777" w:rsidR="00A5338A" w:rsidRPr="00BA7E49" w:rsidRDefault="009433D8">
      <w:pPr>
        <w:spacing w:after="120"/>
        <w:rPr>
          <w:rFonts w:cstheme="minorHAnsi"/>
        </w:rPr>
      </w:pPr>
      <w:r w:rsidRPr="00BA7E49">
        <w:rPr>
          <w:rFonts w:cstheme="minorHAnsi"/>
        </w:rPr>
        <w:t>The Monitoring Team reviews whether the provider uses performance evidence to guide decisions and improve outcomes, with attention to learners with low levels of literacy and other priority populations.</w:t>
      </w:r>
    </w:p>
    <w:p w14:paraId="2773DBC4"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22C2B7A3" w14:textId="77777777" w:rsidR="00A5338A" w:rsidRPr="00BA7E49" w:rsidRDefault="009433D8"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National Reporting System data and three-year trend analysis</w:t>
      </w:r>
    </w:p>
    <w:p w14:paraId="230B9BFE" w14:textId="77777777" w:rsidR="00A5338A" w:rsidRPr="00BA7E49" w:rsidRDefault="009433D8"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English as a Second Language levels 1 and 2 outcomes and analysis</w:t>
      </w:r>
    </w:p>
    <w:p w14:paraId="0F6C2675" w14:textId="77777777" w:rsidR="00A5338A" w:rsidRPr="00BA7E49" w:rsidRDefault="009433D8"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Adult Basic Education levels 1 and 2 outcomes and analysis</w:t>
      </w:r>
    </w:p>
    <w:p w14:paraId="430C1F69" w14:textId="77777777" w:rsidR="00A5338A" w:rsidRPr="00BA7E49" w:rsidRDefault="009433D8"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number of hours to make progress</w:t>
      </w:r>
    </w:p>
    <w:p w14:paraId="431DCEDE" w14:textId="77777777" w:rsidR="00A5338A" w:rsidRPr="00BA7E49" w:rsidRDefault="009433D8" w:rsidP="00D32B36">
      <w:pPr>
        <w:pStyle w:val="ListParagraph"/>
        <w:numPr>
          <w:ilvl w:val="1"/>
          <w:numId w:val="81"/>
        </w:numPr>
        <w:spacing w:after="60"/>
        <w:ind w:left="900"/>
        <w:rPr>
          <w:rFonts w:asciiTheme="minorHAnsi" w:hAnsiTheme="minorHAnsi" w:cstheme="minorHAnsi"/>
        </w:rPr>
      </w:pPr>
      <w:r w:rsidRPr="00BA7E49">
        <w:rPr>
          <w:rFonts w:asciiTheme="minorHAnsi" w:hAnsiTheme="minorHAnsi" w:cstheme="minorHAnsi"/>
        </w:rPr>
        <w:t>improvement actions tied to performance results</w:t>
      </w:r>
    </w:p>
    <w:p w14:paraId="3A581F7F" w14:textId="63F0FD3B" w:rsidR="00A5338A" w:rsidRPr="00BA7E49" w:rsidRDefault="009433D8" w:rsidP="00D50420">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61BD0D26"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What are the strongest outcomes and biggest performance gaps?</w:t>
      </w:r>
    </w:p>
    <w:p w14:paraId="2CAE459F"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What specific changes have been made this year based on performance?</w:t>
      </w:r>
    </w:p>
    <w:p w14:paraId="34B19DEF"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What are your current trends in measurable skill gains, retention, and testing rates, and what actions have you taken in response?</w:t>
      </w:r>
    </w:p>
    <w:p w14:paraId="1D04A401" w14:textId="55882430"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Data and performance staff</w:t>
      </w:r>
    </w:p>
    <w:p w14:paraId="56148D75"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How is data quality validated and how do staff receive performance expectations?</w:t>
      </w:r>
    </w:p>
    <w:p w14:paraId="6D83AC33"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How are performance results shared with instructors and support staff?</w:t>
      </w:r>
    </w:p>
    <w:p w14:paraId="6F72138A" w14:textId="77777777" w:rsidR="00A5338A" w:rsidRPr="00BA7E49" w:rsidRDefault="009433D8" w:rsidP="00D32B36">
      <w:pPr>
        <w:pStyle w:val="ListParagraph"/>
        <w:numPr>
          <w:ilvl w:val="2"/>
          <w:numId w:val="80"/>
        </w:numPr>
        <w:spacing w:after="60"/>
        <w:ind w:left="990"/>
        <w:rPr>
          <w:rFonts w:asciiTheme="minorHAnsi" w:hAnsiTheme="minorHAnsi" w:cstheme="minorHAnsi"/>
        </w:rPr>
      </w:pPr>
      <w:r w:rsidRPr="00BA7E49">
        <w:rPr>
          <w:rFonts w:asciiTheme="minorHAnsi" w:hAnsiTheme="minorHAnsi" w:cstheme="minorHAnsi"/>
        </w:rPr>
        <w:t>How do you identify areas in need of performance improvement?</w:t>
      </w:r>
    </w:p>
    <w:p w14:paraId="06648E72"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12: Data Collection, Reporting, and Performance Accountability</w:t>
      </w:r>
    </w:p>
    <w:p w14:paraId="5AB961E3"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14ED1D54" w14:textId="77777777" w:rsidR="00A5338A" w:rsidRPr="00BA7E49" w:rsidRDefault="009433D8">
      <w:pPr>
        <w:spacing w:after="120"/>
        <w:rPr>
          <w:rFonts w:cstheme="minorHAnsi"/>
        </w:rPr>
      </w:pPr>
      <w:r w:rsidRPr="00BA7E49">
        <w:rPr>
          <w:rFonts w:cstheme="minorHAnsi"/>
        </w:rPr>
        <w:t>The Monitoring Team reviews whether the provider has documented workflows and internal controls that support accurate data collection, valid assessment practices, complete measurable skill gain documentation, and reliable reporting.</w:t>
      </w:r>
    </w:p>
    <w:p w14:paraId="678AED84"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7C6BE2A" w14:textId="2494EDBE" w:rsidR="00A5338A" w:rsidRPr="00BA7E49" w:rsidRDefault="004F60CF"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ntake and National Reporting System registration workflow</w:t>
      </w:r>
    </w:p>
    <w:p w14:paraId="7E7A2998" w14:textId="174A113B" w:rsidR="00A5338A" w:rsidRPr="00BA7E49" w:rsidRDefault="004F60CF"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lastRenderedPageBreak/>
        <w:t>A</w:t>
      </w:r>
      <w:r w:rsidR="009433D8" w:rsidRPr="00BA7E49">
        <w:rPr>
          <w:rFonts w:asciiTheme="minorHAnsi" w:hAnsiTheme="minorHAnsi" w:cstheme="minorHAnsi"/>
        </w:rPr>
        <w:t>ttendance entry and approval workflow</w:t>
      </w:r>
    </w:p>
    <w:p w14:paraId="2F9AB257" w14:textId="4DD104AF" w:rsidR="00A5338A" w:rsidRPr="00BA7E49" w:rsidRDefault="004F60CF"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A</w:t>
      </w:r>
      <w:r w:rsidR="009433D8" w:rsidRPr="00BA7E49">
        <w:rPr>
          <w:rFonts w:asciiTheme="minorHAnsi" w:hAnsiTheme="minorHAnsi" w:cstheme="minorHAnsi"/>
        </w:rPr>
        <w:t>ssessment approvals, test administration, and post-testing cadence</w:t>
      </w:r>
    </w:p>
    <w:p w14:paraId="5CB892D7" w14:textId="461B271C" w:rsidR="00A5338A" w:rsidRPr="00BA7E49" w:rsidRDefault="004F60CF"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easurable skill gain documentation and storage workflow</w:t>
      </w:r>
    </w:p>
    <w:p w14:paraId="2FE616C7" w14:textId="25E459A1" w:rsidR="00A5338A" w:rsidRPr="00BA7E49" w:rsidRDefault="004F60CF"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xits, follow-up, and credential or employment documentation, when applicable</w:t>
      </w:r>
    </w:p>
    <w:p w14:paraId="29048D83" w14:textId="7972D17E"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ata access and security summary</w:t>
      </w:r>
    </w:p>
    <w:p w14:paraId="2EB59D6D" w14:textId="3C47851B"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ost recent data quality check log, checklist, or meeting notes</w:t>
      </w:r>
    </w:p>
    <w:p w14:paraId="08653957" w14:textId="4FAAA3F3"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 report or dashboard used to monitor participation, hours, and outcomes</w:t>
      </w:r>
    </w:p>
    <w:p w14:paraId="2E5570CF" w14:textId="705D1FB2"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A</w:t>
      </w:r>
      <w:r w:rsidR="009433D8" w:rsidRPr="00BA7E49">
        <w:rPr>
          <w:rFonts w:asciiTheme="minorHAnsi" w:hAnsiTheme="minorHAnsi" w:cstheme="minorHAnsi"/>
        </w:rPr>
        <w:t>ssessment policy and procedure</w:t>
      </w:r>
    </w:p>
    <w:p w14:paraId="1ED58380" w14:textId="76ACC2FB"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taff training record for assessment administration and data entry</w:t>
      </w:r>
    </w:p>
    <w:p w14:paraId="0022983A" w14:textId="7515B505" w:rsidR="00A5338A" w:rsidRPr="00BA7E49" w:rsidRDefault="004E2E9A" w:rsidP="00D32B36">
      <w:pPr>
        <w:pStyle w:val="ListParagraph"/>
        <w:numPr>
          <w:ilvl w:val="1"/>
          <w:numId w:val="79"/>
        </w:numPr>
        <w:spacing w:after="60"/>
        <w:ind w:left="81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measurable skill gain documentation guidance and validation process</w:t>
      </w:r>
    </w:p>
    <w:p w14:paraId="296E9793" w14:textId="577248E4" w:rsidR="00A5338A" w:rsidRPr="00BA7E49" w:rsidRDefault="009433D8" w:rsidP="00D50420">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12B99B6D"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are data responsibilities assigned, trained, and monitored for consistency across sites?</w:t>
      </w:r>
    </w:p>
    <w:p w14:paraId="758C60D6"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What internal checks occur before reporting, and how are issues escalated and resolved?</w:t>
      </w:r>
    </w:p>
    <w:p w14:paraId="256BF372" w14:textId="38DA4995"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Data and performance staff</w:t>
      </w:r>
    </w:p>
    <w:p w14:paraId="39672013"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Describe the local data entry and validation structure.</w:t>
      </w:r>
    </w:p>
    <w:p w14:paraId="44465391"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are pre-tests and post-tests validated?</w:t>
      </w:r>
    </w:p>
    <w:p w14:paraId="5900B346" w14:textId="7FFFA81F"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do you ensure appropriate administration of standardized assessments such as Comprehensive Adult Student Assessment Systems, Test of Adult Basic Education, General Educational Development</w:t>
      </w:r>
      <w:r w:rsidR="004F60CF" w:rsidRPr="00BA7E49">
        <w:rPr>
          <w:rFonts w:asciiTheme="minorHAnsi" w:hAnsiTheme="minorHAnsi" w:cstheme="minorHAnsi"/>
        </w:rPr>
        <w:t xml:space="preserve"> (GED)</w:t>
      </w:r>
      <w:r w:rsidRPr="00BA7E49">
        <w:rPr>
          <w:rFonts w:asciiTheme="minorHAnsi" w:hAnsiTheme="minorHAnsi" w:cstheme="minorHAnsi"/>
        </w:rPr>
        <w:t>, and HiSET?</w:t>
      </w:r>
    </w:p>
    <w:p w14:paraId="0AEA56DB"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do you verify or correct data abnormalities?</w:t>
      </w:r>
    </w:p>
    <w:p w14:paraId="5B12BB8A"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Describe intake and workflow processes and how often they are updated.</w:t>
      </w:r>
    </w:p>
    <w:p w14:paraId="78B18EDF"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often is data reviewed and how do you work with instructors to review it?</w:t>
      </w:r>
    </w:p>
    <w:p w14:paraId="4EC2F6E0"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Describe the onboarding process for new staff related to data and performance accountability.</w:t>
      </w:r>
    </w:p>
    <w:p w14:paraId="2885BE93" w14:textId="77777777" w:rsidR="00A5338A" w:rsidRPr="00BA7E49" w:rsidRDefault="009433D8" w:rsidP="00D32B36">
      <w:pPr>
        <w:pStyle w:val="ListParagraph"/>
        <w:numPr>
          <w:ilvl w:val="2"/>
          <w:numId w:val="78"/>
        </w:numPr>
        <w:spacing w:after="60"/>
        <w:ind w:left="900"/>
        <w:rPr>
          <w:rFonts w:asciiTheme="minorHAnsi" w:hAnsiTheme="minorHAnsi" w:cstheme="minorHAnsi"/>
        </w:rPr>
      </w:pPr>
      <w:r w:rsidRPr="00BA7E49">
        <w:rPr>
          <w:rFonts w:asciiTheme="minorHAnsi" w:hAnsiTheme="minorHAnsi" w:cstheme="minorHAnsi"/>
        </w:rPr>
        <w:t>How are student records such as Social Security numbers, birthdates, and home addresses maintained securely?</w:t>
      </w:r>
    </w:p>
    <w:p w14:paraId="2DECE705" w14:textId="716B6BB6"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Testing staff, as applicable</w:t>
      </w:r>
    </w:p>
    <w:p w14:paraId="74676795"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are assessments approved, scheduled, and administered securely?</w:t>
      </w:r>
    </w:p>
    <w:p w14:paraId="3DFDA4E2"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is post-testing managed to support progress without creating unnecessary barriers?</w:t>
      </w:r>
    </w:p>
    <w:p w14:paraId="46AB3F5A" w14:textId="230D1132" w:rsidR="00A5338A" w:rsidRPr="00BA7E49" w:rsidRDefault="00C971FC" w:rsidP="00D50420">
      <w:pPr>
        <w:pStyle w:val="Heading5"/>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Instructors</w:t>
      </w:r>
    </w:p>
    <w:p w14:paraId="32AA43F3"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do you use standardized assessments such as Test of Adult Basic Education and Comprehensive Adult Student Assessment Systems to inform instruction?</w:t>
      </w:r>
    </w:p>
    <w:p w14:paraId="48FD9C77"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do you work cross-functionally with the data and performance team to meet the learning needs of students?</w:t>
      </w:r>
    </w:p>
    <w:p w14:paraId="44685D3E"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are you alerted that students have met the required hours to post-test?</w:t>
      </w:r>
    </w:p>
    <w:p w14:paraId="72CDEF75"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How do you record attendance and ensure that it aligns with post-testing expectations?</w:t>
      </w:r>
    </w:p>
    <w:p w14:paraId="616856D6" w14:textId="77777777" w:rsidR="00A5338A" w:rsidRPr="00BA7E49" w:rsidRDefault="009433D8" w:rsidP="00D32B36">
      <w:pPr>
        <w:pStyle w:val="ListParagraph"/>
        <w:numPr>
          <w:ilvl w:val="2"/>
          <w:numId w:val="78"/>
        </w:numPr>
        <w:spacing w:after="60"/>
        <w:ind w:left="810"/>
        <w:rPr>
          <w:rFonts w:asciiTheme="minorHAnsi" w:hAnsiTheme="minorHAnsi" w:cstheme="minorHAnsi"/>
        </w:rPr>
      </w:pPr>
      <w:r w:rsidRPr="00BA7E49">
        <w:rPr>
          <w:rFonts w:asciiTheme="minorHAnsi" w:hAnsiTheme="minorHAnsi" w:cstheme="minorHAnsi"/>
        </w:rPr>
        <w:t>What is your process for documenting and communicating student progress toward outcomes?</w:t>
      </w:r>
    </w:p>
    <w:p w14:paraId="7AD828FB"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lastRenderedPageBreak/>
        <w:t>Staff Training and Awareness Related to Data and Reporting</w:t>
      </w:r>
    </w:p>
    <w:p w14:paraId="51A90BD6"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5D37E4E3" w14:textId="77777777" w:rsidR="00A5338A" w:rsidRPr="00BA7E49" w:rsidRDefault="009433D8">
      <w:pPr>
        <w:spacing w:after="120"/>
        <w:rPr>
          <w:rFonts w:cstheme="minorHAnsi"/>
        </w:rPr>
      </w:pPr>
      <w:r w:rsidRPr="00BA7E49">
        <w:rPr>
          <w:rFonts w:cstheme="minorHAnsi"/>
        </w:rPr>
        <w:t>The Monitoring Team may review whether staff receive consistent training on National Reporting System requirements, data systems, reporting expectations, and cross-functional responsibilities related to performance accountability.</w:t>
      </w:r>
    </w:p>
    <w:p w14:paraId="4454B1A1"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002F4D2D" w14:textId="7655AFDF" w:rsidR="00A5338A" w:rsidRPr="00BA7E49" w:rsidRDefault="004E2E9A" w:rsidP="00D32B36">
      <w:pPr>
        <w:pStyle w:val="ListParagraph"/>
        <w:numPr>
          <w:ilvl w:val="1"/>
          <w:numId w:val="77"/>
        </w:numPr>
        <w:spacing w:after="60"/>
        <w:ind w:left="81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staff training related to the National Reporting System and student information systems</w:t>
      </w:r>
    </w:p>
    <w:p w14:paraId="31B0691A" w14:textId="1B10F885" w:rsidR="00A5338A" w:rsidRPr="00BA7E49" w:rsidRDefault="004E2E9A" w:rsidP="00D32B36">
      <w:pPr>
        <w:pStyle w:val="ListParagraph"/>
        <w:numPr>
          <w:ilvl w:val="1"/>
          <w:numId w:val="77"/>
        </w:numPr>
        <w:spacing w:after="60"/>
        <w:ind w:left="81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inimum training expectations for staff</w:t>
      </w:r>
    </w:p>
    <w:p w14:paraId="57BCD54D" w14:textId="20D46A33" w:rsidR="00A5338A" w:rsidRPr="00BA7E49" w:rsidRDefault="004E2E9A" w:rsidP="00D32B36">
      <w:pPr>
        <w:pStyle w:val="ListParagraph"/>
        <w:numPr>
          <w:ilvl w:val="1"/>
          <w:numId w:val="77"/>
        </w:numPr>
        <w:spacing w:after="60"/>
        <w:ind w:left="81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showing collaboration between data personnel and instructors</w:t>
      </w:r>
    </w:p>
    <w:p w14:paraId="024FBE72" w14:textId="28E2C37F" w:rsidR="00A5338A" w:rsidRPr="00BA7E49" w:rsidRDefault="004E2E9A" w:rsidP="00D32B36">
      <w:pPr>
        <w:pStyle w:val="ListParagraph"/>
        <w:numPr>
          <w:ilvl w:val="1"/>
          <w:numId w:val="77"/>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meeting agendas or staff communications related to data and reporting</w:t>
      </w:r>
    </w:p>
    <w:p w14:paraId="4849DC3A"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Student Records and Documentation</w:t>
      </w:r>
    </w:p>
    <w:p w14:paraId="54927B7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1298096F" w14:textId="77777777" w:rsidR="00A5338A" w:rsidRPr="00BA7E49" w:rsidRDefault="009433D8">
      <w:pPr>
        <w:spacing w:after="120"/>
        <w:rPr>
          <w:rFonts w:cstheme="minorHAnsi"/>
        </w:rPr>
      </w:pPr>
      <w:r w:rsidRPr="00BA7E49">
        <w:rPr>
          <w:rFonts w:cstheme="minorHAnsi"/>
        </w:rPr>
        <w:t>The Monitoring Team may review whether student records are organized, complete, secure, and aligned to local procedures for intake, assessment, and measurable skill gain documentation.</w:t>
      </w:r>
    </w:p>
    <w:p w14:paraId="6DAEA271"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F9AAEF4" w14:textId="320CA20C"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tandardized local forms used for intake and assessment documentation</w:t>
      </w:r>
    </w:p>
    <w:p w14:paraId="4C36A1AE" w14:textId="1568660D"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core reports for computer-based or paper-based testing</w:t>
      </w:r>
    </w:p>
    <w:p w14:paraId="66E55E49" w14:textId="1C89A993"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tandardized method for record keeping</w:t>
      </w:r>
    </w:p>
    <w:p w14:paraId="085EFAB4" w14:textId="42B264D6"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tandardized student information files or folders</w:t>
      </w:r>
    </w:p>
    <w:p w14:paraId="3EC4793F" w14:textId="53E7810A"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entral storage process for student files and folders</w:t>
      </w:r>
    </w:p>
    <w:p w14:paraId="126C4606" w14:textId="1DABADAE" w:rsidR="00A5338A" w:rsidRPr="00BA7E49" w:rsidRDefault="004E2E9A" w:rsidP="00D32B36">
      <w:pPr>
        <w:pStyle w:val="ListParagraph"/>
        <w:numPr>
          <w:ilvl w:val="0"/>
          <w:numId w:val="77"/>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checklist for what should be included in a file</w:t>
      </w:r>
    </w:p>
    <w:p w14:paraId="14BFA6BB" w14:textId="59CE8A99" w:rsidR="00A5338A" w:rsidRPr="00BA7E49" w:rsidRDefault="009433D8" w:rsidP="00D50420">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Data staff or other staff</w:t>
      </w:r>
    </w:p>
    <w:p w14:paraId="176C1B45"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What should be included in a complete student file?</w:t>
      </w:r>
    </w:p>
    <w:p w14:paraId="295ED68C"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How do you ensure file completeness and consistency across staff and locations?</w:t>
      </w:r>
    </w:p>
    <w:p w14:paraId="36598058"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How is access to student documentation controlled?</w:t>
      </w:r>
    </w:p>
    <w:p w14:paraId="229D6E63" w14:textId="4A7FADBB"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225 Is </w:t>
      </w:r>
      <w:r w:rsidR="0033110B" w:rsidRPr="00BA7E49">
        <w:rPr>
          <w:rFonts w:asciiTheme="minorHAnsi" w:hAnsiTheme="minorHAnsi" w:cstheme="minorHAnsi"/>
        </w:rPr>
        <w:t>Funded</w:t>
      </w:r>
    </w:p>
    <w:p w14:paraId="0CA08B3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06092F6C" w14:textId="610673B7" w:rsidR="00A5338A" w:rsidRPr="00BA7E49" w:rsidRDefault="009433D8">
      <w:pPr>
        <w:spacing w:after="120"/>
        <w:rPr>
          <w:rFonts w:cstheme="minorHAnsi"/>
        </w:rPr>
      </w:pPr>
      <w:r w:rsidRPr="00BA7E49">
        <w:rPr>
          <w:rFonts w:cstheme="minorHAnsi"/>
        </w:rPr>
        <w:t xml:space="preserve">When Section 225 is </w:t>
      </w:r>
      <w:r w:rsidR="0033110B" w:rsidRPr="00BA7E49">
        <w:rPr>
          <w:rFonts w:cstheme="minorHAnsi"/>
        </w:rPr>
        <w:t>funded</w:t>
      </w:r>
      <w:r w:rsidRPr="00BA7E49">
        <w:rPr>
          <w:rFonts w:cstheme="minorHAnsi"/>
        </w:rPr>
        <w:t>, the Monitoring Team also reviews how data and assessment practices are implemented in correctional or institutional settings, including secure test administration, participant tracking, and transition-related data practices.</w:t>
      </w:r>
    </w:p>
    <w:p w14:paraId="296CFA6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54D030A4" w14:textId="57DCEC55" w:rsidR="00A5338A" w:rsidRPr="00BA7E49" w:rsidRDefault="004E2E9A" w:rsidP="00D32B36">
      <w:pPr>
        <w:pStyle w:val="ListParagraph"/>
        <w:numPr>
          <w:ilvl w:val="1"/>
          <w:numId w:val="75"/>
        </w:numPr>
        <w:spacing w:after="60"/>
        <w:ind w:left="90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workflow for data entry, attendance, testing, and reporting for Section 225 participants</w:t>
      </w:r>
    </w:p>
    <w:p w14:paraId="51E6E5E2" w14:textId="6B0FE703" w:rsidR="00A5338A" w:rsidRPr="00BA7E49" w:rsidRDefault="004E2E9A" w:rsidP="00D32B36">
      <w:pPr>
        <w:pStyle w:val="ListParagraph"/>
        <w:numPr>
          <w:ilvl w:val="1"/>
          <w:numId w:val="75"/>
        </w:numPr>
        <w:spacing w:after="60"/>
        <w:ind w:left="90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secure assessment administration in correctional settings</w:t>
      </w:r>
    </w:p>
    <w:p w14:paraId="220DF4EE" w14:textId="12AFC508" w:rsidR="00A5338A" w:rsidRPr="00BA7E49" w:rsidRDefault="004E2E9A" w:rsidP="00D32B36">
      <w:pPr>
        <w:pStyle w:val="ListParagraph"/>
        <w:numPr>
          <w:ilvl w:val="1"/>
          <w:numId w:val="75"/>
        </w:numPr>
        <w:spacing w:after="60"/>
        <w:ind w:left="90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taff training records related to testing, data entry, and records handling in institutional environments</w:t>
      </w:r>
    </w:p>
    <w:p w14:paraId="0C7A2289" w14:textId="6D903BCF" w:rsidR="00A5338A" w:rsidRPr="00BA7E49" w:rsidRDefault="004E2E9A" w:rsidP="00D32B36">
      <w:pPr>
        <w:pStyle w:val="ListParagraph"/>
        <w:numPr>
          <w:ilvl w:val="1"/>
          <w:numId w:val="75"/>
        </w:numPr>
        <w:spacing w:after="60"/>
        <w:ind w:left="90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participant tracking, including transition or post-release data practices when applicable</w:t>
      </w:r>
    </w:p>
    <w:p w14:paraId="38C430C0" w14:textId="4D9B5821"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or corrections staff, as applicable</w:t>
      </w:r>
    </w:p>
    <w:p w14:paraId="598F0D7D" w14:textId="77777777" w:rsidR="00A5338A" w:rsidRPr="00BA7E49" w:rsidRDefault="009433D8" w:rsidP="00D32B36">
      <w:pPr>
        <w:pStyle w:val="ListParagraph"/>
        <w:numPr>
          <w:ilvl w:val="2"/>
          <w:numId w:val="74"/>
        </w:numPr>
        <w:spacing w:after="60"/>
        <w:ind w:left="900"/>
        <w:rPr>
          <w:rFonts w:asciiTheme="minorHAnsi" w:hAnsiTheme="minorHAnsi" w:cstheme="minorHAnsi"/>
        </w:rPr>
      </w:pPr>
      <w:r w:rsidRPr="00BA7E49">
        <w:rPr>
          <w:rFonts w:asciiTheme="minorHAnsi" w:hAnsiTheme="minorHAnsi" w:cstheme="minorHAnsi"/>
        </w:rPr>
        <w:t>How are eligible participants identified, enrolled, and tracked within correctional settings?</w:t>
      </w:r>
    </w:p>
    <w:p w14:paraId="60056926" w14:textId="77777777" w:rsidR="00A5338A" w:rsidRPr="00BA7E49" w:rsidRDefault="009433D8" w:rsidP="00D32B36">
      <w:pPr>
        <w:pStyle w:val="ListParagraph"/>
        <w:numPr>
          <w:ilvl w:val="2"/>
          <w:numId w:val="74"/>
        </w:numPr>
        <w:spacing w:after="60"/>
        <w:ind w:left="900"/>
        <w:rPr>
          <w:rFonts w:asciiTheme="minorHAnsi" w:hAnsiTheme="minorHAnsi" w:cstheme="minorHAnsi"/>
        </w:rPr>
      </w:pPr>
      <w:r w:rsidRPr="00BA7E49">
        <w:rPr>
          <w:rFonts w:asciiTheme="minorHAnsi" w:hAnsiTheme="minorHAnsi" w:cstheme="minorHAnsi"/>
        </w:rPr>
        <w:t>How is assessment administered securely and in alignment with institutional policy?</w:t>
      </w:r>
    </w:p>
    <w:p w14:paraId="4A9FB07E" w14:textId="77777777" w:rsidR="00A5338A" w:rsidRPr="00BA7E49" w:rsidRDefault="009433D8" w:rsidP="00D32B36">
      <w:pPr>
        <w:pStyle w:val="ListParagraph"/>
        <w:numPr>
          <w:ilvl w:val="2"/>
          <w:numId w:val="74"/>
        </w:numPr>
        <w:spacing w:after="60"/>
        <w:ind w:left="900"/>
        <w:rPr>
          <w:rFonts w:asciiTheme="minorHAnsi" w:hAnsiTheme="minorHAnsi" w:cstheme="minorHAnsi"/>
        </w:rPr>
      </w:pPr>
      <w:r w:rsidRPr="00BA7E49">
        <w:rPr>
          <w:rFonts w:asciiTheme="minorHAnsi" w:hAnsiTheme="minorHAnsi" w:cstheme="minorHAnsi"/>
        </w:rPr>
        <w:t>How are records maintained and shared appropriately between Title II staff and facility staff?</w:t>
      </w:r>
    </w:p>
    <w:p w14:paraId="6B42BBDF" w14:textId="77777777" w:rsidR="00A5338A" w:rsidRPr="00BA7E49" w:rsidRDefault="009433D8" w:rsidP="00D32B36">
      <w:pPr>
        <w:pStyle w:val="ListParagraph"/>
        <w:numPr>
          <w:ilvl w:val="2"/>
          <w:numId w:val="74"/>
        </w:numPr>
        <w:spacing w:after="60"/>
        <w:ind w:left="900"/>
        <w:rPr>
          <w:rFonts w:asciiTheme="minorHAnsi" w:hAnsiTheme="minorHAnsi" w:cstheme="minorHAnsi"/>
        </w:rPr>
      </w:pPr>
      <w:r w:rsidRPr="00BA7E49">
        <w:rPr>
          <w:rFonts w:asciiTheme="minorHAnsi" w:hAnsiTheme="minorHAnsi" w:cstheme="minorHAnsi"/>
        </w:rPr>
        <w:t>What barriers most affect accurate data collection or reporting in the correctional setting, and how are they addressed?</w:t>
      </w:r>
    </w:p>
    <w:p w14:paraId="7A2E3BA4" w14:textId="7899AD8A"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243 Is </w:t>
      </w:r>
      <w:r w:rsidR="0033110B" w:rsidRPr="00BA7E49">
        <w:rPr>
          <w:rFonts w:asciiTheme="minorHAnsi" w:hAnsiTheme="minorHAnsi" w:cstheme="minorHAnsi"/>
        </w:rPr>
        <w:t>Funded</w:t>
      </w:r>
    </w:p>
    <w:p w14:paraId="5AB2F67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1EA7199D" w14:textId="35EF9C98" w:rsidR="00A5338A" w:rsidRPr="00BA7E49" w:rsidRDefault="009433D8">
      <w:pPr>
        <w:spacing w:after="120"/>
        <w:rPr>
          <w:rFonts w:cstheme="minorHAnsi"/>
        </w:rPr>
      </w:pPr>
      <w:r w:rsidRPr="00BA7E49">
        <w:rPr>
          <w:rFonts w:cstheme="minorHAnsi"/>
        </w:rPr>
        <w:t xml:space="preserve">When Section 243 is </w:t>
      </w:r>
      <w:r w:rsidR="0033110B" w:rsidRPr="00BA7E49">
        <w:rPr>
          <w:rFonts w:cstheme="minorHAnsi"/>
        </w:rPr>
        <w:t>funded</w:t>
      </w:r>
      <w:r w:rsidRPr="00BA7E49">
        <w:rPr>
          <w:rFonts w:cstheme="minorHAnsi"/>
        </w:rPr>
        <w:t>, the Monitoring Team also reviews how Integrated English Literacy and Civics Education participants are identified, documented, coded, and tracked within local systems so that services, measurable skill gains, and transitions are recorded consistently.</w:t>
      </w:r>
    </w:p>
    <w:p w14:paraId="0B8E6DB6"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72139224" w14:textId="09CDA35C" w:rsidR="00A5338A" w:rsidRPr="00BA7E49" w:rsidRDefault="004E2E9A" w:rsidP="00B1007D">
      <w:pPr>
        <w:pStyle w:val="ListParagraph"/>
        <w:numPr>
          <w:ilvl w:val="0"/>
          <w:numId w:val="1"/>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workflow for identifying and coding Integrated English Literacy and Civics Education participants</w:t>
      </w:r>
    </w:p>
    <w:p w14:paraId="73DA63AA" w14:textId="0116C658" w:rsidR="00A5338A" w:rsidRPr="00BA7E49" w:rsidRDefault="004E2E9A" w:rsidP="00B1007D">
      <w:pPr>
        <w:pStyle w:val="ListParagraph"/>
        <w:numPr>
          <w:ilvl w:val="0"/>
          <w:numId w:val="1"/>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guidance showing how services and participation are recorded</w:t>
      </w:r>
    </w:p>
    <w:p w14:paraId="1C2E62E0" w14:textId="3254DC6C" w:rsidR="00A5338A" w:rsidRPr="00BA7E49" w:rsidRDefault="004E2E9A" w:rsidP="00B1007D">
      <w:pPr>
        <w:pStyle w:val="ListParagraph"/>
        <w:numPr>
          <w:ilvl w:val="0"/>
          <w:numId w:val="1"/>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review process for ensuring Integrated English Literacy and Civics Education documentation is complete and consistent</w:t>
      </w:r>
    </w:p>
    <w:p w14:paraId="3A93F76E" w14:textId="10DC8426" w:rsidR="00A5338A" w:rsidRPr="00BA7E49" w:rsidRDefault="004E2E9A" w:rsidP="00B1007D">
      <w:pPr>
        <w:pStyle w:val="ListParagraph"/>
        <w:numPr>
          <w:ilvl w:val="0"/>
          <w:numId w:val="1"/>
        </w:numPr>
        <w:spacing w:after="6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how measurable skill gains and transition outcomes are tracked for Integrated English Literacy and Civics Education participants</w:t>
      </w:r>
    </w:p>
    <w:p w14:paraId="5053242D" w14:textId="0775F60B"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data staff, or advising staff</w:t>
      </w:r>
    </w:p>
    <w:p w14:paraId="209FA85E"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How are students coded or flagged for Integrated English Literacy and Civics Education services in the local workflow?</w:t>
      </w:r>
    </w:p>
    <w:p w14:paraId="280AE5B5"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Who is responsible for ensuring documentation is complete and consistent?</w:t>
      </w:r>
    </w:p>
    <w:p w14:paraId="451B1623" w14:textId="77777777" w:rsidR="00A5338A" w:rsidRPr="00BA7E49" w:rsidRDefault="009433D8" w:rsidP="00D32B36">
      <w:pPr>
        <w:pStyle w:val="ListParagraph"/>
        <w:numPr>
          <w:ilvl w:val="2"/>
          <w:numId w:val="76"/>
        </w:numPr>
        <w:spacing w:after="60"/>
        <w:ind w:left="810"/>
        <w:rPr>
          <w:rFonts w:asciiTheme="minorHAnsi" w:hAnsiTheme="minorHAnsi" w:cstheme="minorHAnsi"/>
        </w:rPr>
      </w:pPr>
      <w:r w:rsidRPr="00BA7E49">
        <w:rPr>
          <w:rFonts w:asciiTheme="minorHAnsi" w:hAnsiTheme="minorHAnsi" w:cstheme="minorHAnsi"/>
        </w:rPr>
        <w:t>How do you verify that participation, measurable skill gains, and related services are captured accurately in local records and reports?</w:t>
      </w:r>
    </w:p>
    <w:p w14:paraId="3B2D1E32" w14:textId="77777777" w:rsidR="00A5338A" w:rsidRPr="00BA7E49" w:rsidRDefault="009433D8">
      <w:pPr>
        <w:pStyle w:val="Heading3"/>
        <w:rPr>
          <w:rFonts w:asciiTheme="minorHAnsi" w:hAnsiTheme="minorHAnsi" w:cstheme="minorHAnsi"/>
        </w:rPr>
      </w:pPr>
      <w:bookmarkStart w:id="23" w:name="_Toc233886284"/>
      <w:r w:rsidRPr="00BA7E49">
        <w:rPr>
          <w:rFonts w:asciiTheme="minorHAnsi" w:hAnsiTheme="minorHAnsi" w:cstheme="minorHAnsi"/>
        </w:rPr>
        <w:lastRenderedPageBreak/>
        <w:t>Title II Module 4: Partnerships, Transition, and Support Services</w:t>
      </w:r>
      <w:bookmarkEnd w:id="23"/>
    </w:p>
    <w:p w14:paraId="4CEC4A11"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Overview</w:t>
      </w:r>
    </w:p>
    <w:p w14:paraId="1FE24937" w14:textId="77777777" w:rsidR="00A5338A" w:rsidRPr="00BA7E49" w:rsidRDefault="009433D8">
      <w:pPr>
        <w:spacing w:after="120"/>
        <w:rPr>
          <w:rFonts w:cstheme="minorHAnsi"/>
        </w:rPr>
      </w:pPr>
      <w:r w:rsidRPr="00BA7E49">
        <w:rPr>
          <w:rFonts w:cstheme="minorHAnsi"/>
        </w:rPr>
        <w:t>Module 4 reviews whether the provider demonstrates alignment with local workforce plans and one-stop systems, coordinates with community resources, supports transitions to employment and postsecondary education, and offers scheduling and support practices that help learners access and complete services. When applicable, this module also includes review of transition, reentry, and partner coordination related to Section 225 and Section 243.</w:t>
      </w:r>
    </w:p>
    <w:p w14:paraId="2A021357" w14:textId="77777777" w:rsidR="003746A5" w:rsidRPr="00BA7E49" w:rsidRDefault="003746A5" w:rsidP="003746A5">
      <w:pPr>
        <w:pStyle w:val="Heading4"/>
        <w:rPr>
          <w:rFonts w:asciiTheme="minorHAnsi" w:hAnsiTheme="minorHAnsi" w:cstheme="minorHAnsi"/>
        </w:rPr>
      </w:pPr>
      <w:r w:rsidRPr="00BA7E49">
        <w:rPr>
          <w:rFonts w:asciiTheme="minorHAnsi" w:hAnsiTheme="minorHAnsi" w:cstheme="minorHAnsi"/>
        </w:rPr>
        <w:t>Citations</w:t>
      </w:r>
    </w:p>
    <w:p w14:paraId="087C7786" w14:textId="76CD52A7" w:rsidR="003746A5" w:rsidRPr="00BA7E49" w:rsidRDefault="00F62E3F">
      <w:pPr>
        <w:spacing w:after="120"/>
        <w:rPr>
          <w:rFonts w:cstheme="minorHAnsi"/>
        </w:rPr>
      </w:pPr>
      <w:r w:rsidRPr="00BA7E49">
        <w:rPr>
          <w:rFonts w:cstheme="minorHAnsi"/>
        </w:rPr>
        <w:t>34 CFR parts 462 and 463</w:t>
      </w:r>
    </w:p>
    <w:p w14:paraId="471F910E"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210CAA44" w14:textId="34A65672" w:rsidR="00A5338A" w:rsidRPr="00BA7E49" w:rsidRDefault="004E2E9A" w:rsidP="00D32B36">
      <w:pPr>
        <w:pStyle w:val="ListParagraph"/>
        <w:numPr>
          <w:ilvl w:val="0"/>
          <w:numId w:val="73"/>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 review</w:t>
      </w:r>
    </w:p>
    <w:p w14:paraId="7DECC6EB" w14:textId="34FAE31D" w:rsidR="00A5338A" w:rsidRPr="00BA7E49" w:rsidRDefault="004E2E9A" w:rsidP="00D32B36">
      <w:pPr>
        <w:pStyle w:val="ListParagraph"/>
        <w:numPr>
          <w:ilvl w:val="0"/>
          <w:numId w:val="73"/>
        </w:numPr>
        <w:spacing w:after="6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nterviews with leadership, advising or navigation staff, partners, and other staff as applicable</w:t>
      </w:r>
    </w:p>
    <w:p w14:paraId="7F982BDD" w14:textId="2B992DB9" w:rsidR="00A5338A" w:rsidRPr="00BA7E49" w:rsidRDefault="004E2E9A" w:rsidP="00D32B36">
      <w:pPr>
        <w:pStyle w:val="ListParagraph"/>
        <w:numPr>
          <w:ilvl w:val="0"/>
          <w:numId w:val="73"/>
        </w:numPr>
        <w:spacing w:after="6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eview of referral, transition, or co-enrollment workflows</w:t>
      </w:r>
    </w:p>
    <w:p w14:paraId="0BD7BF4A" w14:textId="61A5AAD8" w:rsidR="00A5338A" w:rsidRPr="00BA7E49" w:rsidRDefault="004E2E9A" w:rsidP="00D32B36">
      <w:pPr>
        <w:pStyle w:val="ListParagraph"/>
        <w:numPr>
          <w:ilvl w:val="0"/>
          <w:numId w:val="73"/>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tudent interviews, when feasible and appropriate</w:t>
      </w:r>
    </w:p>
    <w:p w14:paraId="6ED2330D"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4: Alignment With Local Plans and One-Stop Partner Coordination</w:t>
      </w:r>
    </w:p>
    <w:p w14:paraId="10FD6A4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64E285F2" w14:textId="77777777" w:rsidR="00A5338A" w:rsidRPr="00BA7E49" w:rsidRDefault="009433D8">
      <w:pPr>
        <w:spacing w:after="120"/>
        <w:rPr>
          <w:rFonts w:cstheme="minorHAnsi"/>
        </w:rPr>
      </w:pPr>
      <w:r w:rsidRPr="00BA7E49">
        <w:rPr>
          <w:rFonts w:cstheme="minorHAnsi"/>
        </w:rPr>
        <w:t>The Monitoring Team reviews whether the provider demonstrates alignment between its activities and the local workforce development plan and whether it coordinates, as applicable, with one-stop partners to support service access, referrals, and participant success.</w:t>
      </w:r>
    </w:p>
    <w:p w14:paraId="61398D8C"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77F81EA1" w14:textId="00257D7B" w:rsidR="00A5338A" w:rsidRPr="00BA7E49" w:rsidRDefault="004E2E9A" w:rsidP="00D32B36">
      <w:pPr>
        <w:pStyle w:val="ListParagraph"/>
        <w:numPr>
          <w:ilvl w:val="1"/>
          <w:numId w:val="72"/>
        </w:numPr>
        <w:spacing w:after="60"/>
        <w:ind w:left="81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ummary of how Title II services align with the local workforce development board plan</w:t>
      </w:r>
    </w:p>
    <w:p w14:paraId="04BC007A" w14:textId="1FA85248" w:rsidR="00A5338A" w:rsidRPr="00BA7E49" w:rsidRDefault="004E2E9A" w:rsidP="00D32B36">
      <w:pPr>
        <w:pStyle w:val="ListParagraph"/>
        <w:numPr>
          <w:ilvl w:val="1"/>
          <w:numId w:val="72"/>
        </w:numPr>
        <w:spacing w:after="60"/>
        <w:ind w:left="81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participation in one-stop or partner meetings</w:t>
      </w:r>
    </w:p>
    <w:p w14:paraId="3B6AF0B5" w14:textId="3E24558F" w:rsidR="00A5338A" w:rsidRPr="00BA7E49" w:rsidRDefault="004E2E9A" w:rsidP="00D32B36">
      <w:pPr>
        <w:pStyle w:val="ListParagraph"/>
        <w:numPr>
          <w:ilvl w:val="1"/>
          <w:numId w:val="72"/>
        </w:numPr>
        <w:spacing w:after="60"/>
        <w:ind w:left="81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eferral workflow between Title II and North Carolina Works or one-stop partners</w:t>
      </w:r>
    </w:p>
    <w:p w14:paraId="10A125ED" w14:textId="11EA07AB" w:rsidR="00A5338A" w:rsidRPr="00BA7E49" w:rsidRDefault="004E2E9A" w:rsidP="00D32B36">
      <w:pPr>
        <w:pStyle w:val="ListParagraph"/>
        <w:numPr>
          <w:ilvl w:val="1"/>
          <w:numId w:val="72"/>
        </w:numPr>
        <w:spacing w:after="60"/>
        <w:ind w:left="81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ist of co-enrollment or coordinated service pathways, such as Title I, Vocational Rehabilitation, or community college services</w:t>
      </w:r>
    </w:p>
    <w:p w14:paraId="45012893" w14:textId="7572FB06"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w:t>
      </w:r>
    </w:p>
    <w:p w14:paraId="587E71A2" w14:textId="77777777" w:rsidR="00A5338A" w:rsidRPr="00BA7E49" w:rsidRDefault="009433D8" w:rsidP="00D32B36">
      <w:pPr>
        <w:pStyle w:val="ListParagraph"/>
        <w:numPr>
          <w:ilvl w:val="2"/>
          <w:numId w:val="71"/>
        </w:numPr>
        <w:spacing w:after="60"/>
        <w:ind w:left="720"/>
        <w:rPr>
          <w:rFonts w:asciiTheme="minorHAnsi" w:hAnsiTheme="minorHAnsi" w:cstheme="minorHAnsi"/>
        </w:rPr>
      </w:pPr>
      <w:r w:rsidRPr="00BA7E49">
        <w:rPr>
          <w:rFonts w:asciiTheme="minorHAnsi" w:hAnsiTheme="minorHAnsi" w:cstheme="minorHAnsi"/>
        </w:rPr>
        <w:t>How does the provider coordinate with North Carolina Works partners and local workforce leadership?</w:t>
      </w:r>
    </w:p>
    <w:p w14:paraId="05DA32B7" w14:textId="77777777" w:rsidR="00A5338A" w:rsidRPr="00BA7E49" w:rsidRDefault="009433D8" w:rsidP="00D32B36">
      <w:pPr>
        <w:pStyle w:val="ListParagraph"/>
        <w:numPr>
          <w:ilvl w:val="2"/>
          <w:numId w:val="71"/>
        </w:numPr>
        <w:spacing w:after="60"/>
        <w:ind w:left="720"/>
        <w:rPr>
          <w:rFonts w:asciiTheme="minorHAnsi" w:hAnsiTheme="minorHAnsi" w:cstheme="minorHAnsi"/>
        </w:rPr>
      </w:pPr>
      <w:r w:rsidRPr="00BA7E49">
        <w:rPr>
          <w:rFonts w:asciiTheme="minorHAnsi" w:hAnsiTheme="minorHAnsi" w:cstheme="minorHAnsi"/>
        </w:rPr>
        <w:t>What referral pathways are strongest, and where do breakdowns occur?</w:t>
      </w:r>
    </w:p>
    <w:p w14:paraId="6A5AD085" w14:textId="62083F93" w:rsidR="00A5338A" w:rsidRPr="00BA7E49" w:rsidRDefault="009433D8" w:rsidP="00D32B36">
      <w:pPr>
        <w:pStyle w:val="ListParagraph"/>
        <w:numPr>
          <w:ilvl w:val="2"/>
          <w:numId w:val="71"/>
        </w:numPr>
        <w:spacing w:after="60"/>
        <w:ind w:left="720"/>
        <w:rPr>
          <w:rFonts w:asciiTheme="minorHAnsi" w:hAnsiTheme="minorHAnsi" w:cstheme="minorHAnsi"/>
        </w:rPr>
      </w:pPr>
      <w:r w:rsidRPr="00BA7E49">
        <w:rPr>
          <w:rFonts w:asciiTheme="minorHAnsi" w:hAnsiTheme="minorHAnsi" w:cstheme="minorHAnsi"/>
        </w:rPr>
        <w:t>Describe current partnership relationships and what is working well.</w:t>
      </w:r>
    </w:p>
    <w:p w14:paraId="38FE65A5" w14:textId="77777777" w:rsidR="00A5338A" w:rsidRPr="00BA7E49" w:rsidRDefault="009433D8" w:rsidP="00D32B36">
      <w:pPr>
        <w:pStyle w:val="ListParagraph"/>
        <w:numPr>
          <w:ilvl w:val="2"/>
          <w:numId w:val="71"/>
        </w:numPr>
        <w:spacing w:after="60"/>
        <w:ind w:left="720"/>
        <w:rPr>
          <w:rFonts w:asciiTheme="minorHAnsi" w:hAnsiTheme="minorHAnsi" w:cstheme="minorHAnsi"/>
        </w:rPr>
      </w:pPr>
      <w:r w:rsidRPr="00BA7E49">
        <w:rPr>
          <w:rFonts w:asciiTheme="minorHAnsi" w:hAnsiTheme="minorHAnsi" w:cstheme="minorHAnsi"/>
        </w:rPr>
        <w:t>How do referrals occur in practice, and what information is shared to support follow-through?</w:t>
      </w:r>
    </w:p>
    <w:p w14:paraId="128E30ED" w14:textId="77777777" w:rsidR="00A5338A" w:rsidRPr="00BA7E49" w:rsidRDefault="009433D8" w:rsidP="00D32B36">
      <w:pPr>
        <w:pStyle w:val="ListParagraph"/>
        <w:numPr>
          <w:ilvl w:val="2"/>
          <w:numId w:val="71"/>
        </w:numPr>
        <w:spacing w:after="60"/>
        <w:ind w:left="720"/>
        <w:rPr>
          <w:rFonts w:asciiTheme="minorHAnsi" w:hAnsiTheme="minorHAnsi" w:cstheme="minorHAnsi"/>
        </w:rPr>
      </w:pPr>
      <w:r w:rsidRPr="00BA7E49">
        <w:rPr>
          <w:rFonts w:asciiTheme="minorHAnsi" w:hAnsiTheme="minorHAnsi" w:cstheme="minorHAnsi"/>
        </w:rPr>
        <w:t>What would improve coordination and outcomes for shared participants?</w:t>
      </w:r>
    </w:p>
    <w:p w14:paraId="73F7C099"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lastRenderedPageBreak/>
        <w:t>Consideration 10: Coordination With Community Resources</w:t>
      </w:r>
    </w:p>
    <w:p w14:paraId="02A498E2"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7F89CDC5" w14:textId="77777777" w:rsidR="00A5338A" w:rsidRPr="00BA7E49" w:rsidRDefault="009433D8">
      <w:pPr>
        <w:spacing w:after="120"/>
        <w:rPr>
          <w:rFonts w:cstheme="minorHAnsi"/>
        </w:rPr>
      </w:pPr>
      <w:r w:rsidRPr="00BA7E49">
        <w:rPr>
          <w:rFonts w:cstheme="minorHAnsi"/>
        </w:rPr>
        <w:t>The Monitoring Team reviews whether the provider coordinates with community resources to support access, persistence, transitions, and learner success, and whether the provider maintains a process for referrals and follow-up.</w:t>
      </w:r>
    </w:p>
    <w:p w14:paraId="64A7FD32"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BA95709" w14:textId="37AE77E1" w:rsidR="00A5338A" w:rsidRPr="00BA7E49" w:rsidRDefault="004E2E9A" w:rsidP="00D32B36">
      <w:pPr>
        <w:pStyle w:val="ListParagraph"/>
        <w:numPr>
          <w:ilvl w:val="1"/>
          <w:numId w:val="70"/>
        </w:numPr>
        <w:spacing w:after="60"/>
        <w:ind w:left="81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urrent community resource directory or referral list used by staff</w:t>
      </w:r>
    </w:p>
    <w:p w14:paraId="4A7CAF03" w14:textId="304AFF64" w:rsidR="00A5338A" w:rsidRPr="00BA7E49" w:rsidRDefault="004E2E9A" w:rsidP="00D32B36">
      <w:pPr>
        <w:pStyle w:val="ListParagraph"/>
        <w:numPr>
          <w:ilvl w:val="1"/>
          <w:numId w:val="70"/>
        </w:numPr>
        <w:spacing w:after="60"/>
        <w:ind w:left="81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eferral workflow and follow-up process</w:t>
      </w:r>
    </w:p>
    <w:p w14:paraId="2C52EF84" w14:textId="1F3EC220" w:rsidR="00A5338A" w:rsidRPr="00BA7E49" w:rsidRDefault="004E2E9A" w:rsidP="00D32B36">
      <w:pPr>
        <w:pStyle w:val="ListParagraph"/>
        <w:numPr>
          <w:ilvl w:val="1"/>
          <w:numId w:val="70"/>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coordination documentation, such as memoranda of understanding, partner emails, meeting notes, or summaries</w:t>
      </w:r>
    </w:p>
    <w:p w14:paraId="04BB643D" w14:textId="25A66208" w:rsidR="00A5338A" w:rsidRPr="00BA7E49" w:rsidRDefault="004E2E9A" w:rsidP="00D32B36">
      <w:pPr>
        <w:pStyle w:val="ListParagraph"/>
        <w:numPr>
          <w:ilvl w:val="1"/>
          <w:numId w:val="70"/>
        </w:numPr>
        <w:spacing w:after="60"/>
        <w:ind w:left="81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ummary of how staff communicate support options to learners</w:t>
      </w:r>
    </w:p>
    <w:p w14:paraId="59E8B56C" w14:textId="174ECF0E"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and advising staff</w:t>
      </w:r>
    </w:p>
    <w:p w14:paraId="4F84DEC1" w14:textId="77777777" w:rsidR="00A5338A" w:rsidRPr="00BA7E49" w:rsidRDefault="009433D8" w:rsidP="00D32B36">
      <w:pPr>
        <w:pStyle w:val="ListParagraph"/>
        <w:numPr>
          <w:ilvl w:val="2"/>
          <w:numId w:val="69"/>
        </w:numPr>
        <w:spacing w:after="60"/>
        <w:ind w:left="810"/>
        <w:rPr>
          <w:rFonts w:asciiTheme="minorHAnsi" w:hAnsiTheme="minorHAnsi" w:cstheme="minorHAnsi"/>
        </w:rPr>
      </w:pPr>
      <w:r w:rsidRPr="00BA7E49">
        <w:rPr>
          <w:rFonts w:asciiTheme="minorHAnsi" w:hAnsiTheme="minorHAnsi" w:cstheme="minorHAnsi"/>
        </w:rPr>
        <w:t>What supports are most frequently needed locally, such as transportation, childcare, digital access, health, or housing?</w:t>
      </w:r>
    </w:p>
    <w:p w14:paraId="376268E2" w14:textId="77777777" w:rsidR="00A5338A" w:rsidRPr="00BA7E49" w:rsidRDefault="009433D8" w:rsidP="00D32B36">
      <w:pPr>
        <w:pStyle w:val="ListParagraph"/>
        <w:numPr>
          <w:ilvl w:val="2"/>
          <w:numId w:val="69"/>
        </w:numPr>
        <w:spacing w:after="60"/>
        <w:ind w:left="810"/>
        <w:rPr>
          <w:rFonts w:asciiTheme="minorHAnsi" w:hAnsiTheme="minorHAnsi" w:cstheme="minorHAnsi"/>
        </w:rPr>
      </w:pPr>
      <w:r w:rsidRPr="00BA7E49">
        <w:rPr>
          <w:rFonts w:asciiTheme="minorHAnsi" w:hAnsiTheme="minorHAnsi" w:cstheme="minorHAnsi"/>
        </w:rPr>
        <w:t>How does the provider track whether referrals result in services and reduce barriers?</w:t>
      </w:r>
    </w:p>
    <w:p w14:paraId="555E669D" w14:textId="77777777" w:rsidR="00A5338A" w:rsidRPr="00BA7E49" w:rsidRDefault="009433D8" w:rsidP="00D32B36">
      <w:pPr>
        <w:pStyle w:val="ListParagraph"/>
        <w:numPr>
          <w:ilvl w:val="2"/>
          <w:numId w:val="69"/>
        </w:numPr>
        <w:spacing w:after="60"/>
        <w:ind w:left="810"/>
        <w:rPr>
          <w:rFonts w:asciiTheme="minorHAnsi" w:hAnsiTheme="minorHAnsi" w:cstheme="minorHAnsi"/>
        </w:rPr>
      </w:pPr>
      <w:r w:rsidRPr="00BA7E49">
        <w:rPr>
          <w:rFonts w:asciiTheme="minorHAnsi" w:hAnsiTheme="minorHAnsi" w:cstheme="minorHAnsi"/>
        </w:rPr>
        <w:t>Describe the organization’s plan to transition students to employment, workforce training, or postsecondary education.</w:t>
      </w:r>
    </w:p>
    <w:p w14:paraId="21937DF0"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Consideration 11: Support Services and Flexible Scheduling</w:t>
      </w:r>
    </w:p>
    <w:p w14:paraId="32531F0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39DB1EC6" w14:textId="77777777" w:rsidR="00A5338A" w:rsidRPr="00BA7E49" w:rsidRDefault="009433D8">
      <w:pPr>
        <w:spacing w:after="120"/>
        <w:rPr>
          <w:rFonts w:cstheme="minorHAnsi"/>
        </w:rPr>
      </w:pPr>
      <w:r w:rsidRPr="00BA7E49">
        <w:rPr>
          <w:rFonts w:cstheme="minorHAnsi"/>
        </w:rPr>
        <w:t>The Monitoring Team reviews whether the provider offers scheduling and delivery options that reduce barriers to participation and coordinates supportive services to help learners persist and complete goals.</w:t>
      </w:r>
    </w:p>
    <w:p w14:paraId="26385EBC"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B970CBD" w14:textId="06C9D8ED" w:rsidR="00A5338A" w:rsidRPr="00BA7E49" w:rsidRDefault="004E2E9A" w:rsidP="00D32B36">
      <w:pPr>
        <w:pStyle w:val="ListParagraph"/>
        <w:numPr>
          <w:ilvl w:val="1"/>
          <w:numId w:val="68"/>
        </w:numPr>
        <w:spacing w:after="60"/>
        <w:ind w:left="81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chedule matrix showing class days, times, locations, and delivery models</w:t>
      </w:r>
    </w:p>
    <w:p w14:paraId="4CD0A293" w14:textId="2780CC85" w:rsidR="00A5338A" w:rsidRPr="00BA7E49" w:rsidRDefault="004E2E9A" w:rsidP="00D32B36">
      <w:pPr>
        <w:pStyle w:val="ListParagraph"/>
        <w:numPr>
          <w:ilvl w:val="1"/>
          <w:numId w:val="68"/>
        </w:numPr>
        <w:spacing w:after="60"/>
        <w:ind w:left="810"/>
        <w:rPr>
          <w:rFonts w:asciiTheme="minorHAnsi" w:hAnsiTheme="minorHAnsi" w:cstheme="minorHAnsi"/>
        </w:rPr>
      </w:pPr>
      <w:r w:rsidRPr="00BA7E49">
        <w:rPr>
          <w:rFonts w:asciiTheme="minorHAnsi" w:hAnsiTheme="minorHAnsi" w:cstheme="minorHAnsi"/>
        </w:rPr>
        <w:t>P</w:t>
      </w:r>
      <w:r w:rsidR="009433D8" w:rsidRPr="00BA7E49">
        <w:rPr>
          <w:rFonts w:asciiTheme="minorHAnsi" w:hAnsiTheme="minorHAnsi" w:cstheme="minorHAnsi"/>
        </w:rPr>
        <w:t>rocess for helping learners select schedules and re-engage after missed attendance</w:t>
      </w:r>
    </w:p>
    <w:p w14:paraId="7AF9BB2A" w14:textId="211FF2F3" w:rsidR="00A5338A" w:rsidRPr="00BA7E49" w:rsidRDefault="004E2E9A" w:rsidP="00D32B36">
      <w:pPr>
        <w:pStyle w:val="ListParagraph"/>
        <w:numPr>
          <w:ilvl w:val="1"/>
          <w:numId w:val="68"/>
        </w:numPr>
        <w:spacing w:after="60"/>
        <w:ind w:left="81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upport service communication materials provided to learners</w:t>
      </w:r>
    </w:p>
    <w:p w14:paraId="598E2B53" w14:textId="6D673943" w:rsidR="00A5338A" w:rsidRPr="00BA7E49" w:rsidRDefault="004E2E9A" w:rsidP="00D32B36">
      <w:pPr>
        <w:pStyle w:val="ListParagraph"/>
        <w:numPr>
          <w:ilvl w:val="1"/>
          <w:numId w:val="68"/>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scheduling accommodations or flexibility practices</w:t>
      </w:r>
    </w:p>
    <w:p w14:paraId="1026E37B" w14:textId="3A2CA606"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C971FC" w:rsidRPr="00BA7E49">
        <w:rPr>
          <w:rFonts w:asciiTheme="minorHAnsi" w:hAnsiTheme="minorHAnsi" w:cstheme="minorHAnsi"/>
        </w:rPr>
        <w:t xml:space="preserve"> for </w:t>
      </w:r>
      <w:r w:rsidRPr="00BA7E49">
        <w:rPr>
          <w:rFonts w:asciiTheme="minorHAnsi" w:hAnsiTheme="minorHAnsi" w:cstheme="minorHAnsi"/>
        </w:rPr>
        <w:t>Leadership and intake or advising staff</w:t>
      </w:r>
    </w:p>
    <w:p w14:paraId="3EF1B0D6" w14:textId="77777777" w:rsidR="00A5338A" w:rsidRPr="00BA7E49" w:rsidRDefault="009433D8" w:rsidP="00D32B36">
      <w:pPr>
        <w:pStyle w:val="ListParagraph"/>
        <w:numPr>
          <w:ilvl w:val="2"/>
          <w:numId w:val="67"/>
        </w:numPr>
        <w:spacing w:after="60"/>
        <w:ind w:left="810"/>
        <w:rPr>
          <w:rFonts w:asciiTheme="minorHAnsi" w:hAnsiTheme="minorHAnsi" w:cstheme="minorHAnsi"/>
        </w:rPr>
      </w:pPr>
      <w:r w:rsidRPr="00BA7E49">
        <w:rPr>
          <w:rFonts w:asciiTheme="minorHAnsi" w:hAnsiTheme="minorHAnsi" w:cstheme="minorHAnsi"/>
        </w:rPr>
        <w:t>How does the provider determine schedules and locations based on learner need and demand?</w:t>
      </w:r>
    </w:p>
    <w:p w14:paraId="5919E2B3" w14:textId="77777777" w:rsidR="00A5338A" w:rsidRPr="00BA7E49" w:rsidRDefault="009433D8" w:rsidP="00D32B36">
      <w:pPr>
        <w:pStyle w:val="ListParagraph"/>
        <w:numPr>
          <w:ilvl w:val="2"/>
          <w:numId w:val="67"/>
        </w:numPr>
        <w:spacing w:after="60"/>
        <w:ind w:left="810"/>
        <w:rPr>
          <w:rFonts w:asciiTheme="minorHAnsi" w:hAnsiTheme="minorHAnsi" w:cstheme="minorHAnsi"/>
        </w:rPr>
      </w:pPr>
      <w:r w:rsidRPr="00BA7E49">
        <w:rPr>
          <w:rFonts w:asciiTheme="minorHAnsi" w:hAnsiTheme="minorHAnsi" w:cstheme="minorHAnsi"/>
        </w:rPr>
        <w:t>What happens when a learner cannot attend the available schedule?</w:t>
      </w:r>
    </w:p>
    <w:p w14:paraId="511AC884" w14:textId="77777777" w:rsidR="00A5338A" w:rsidRPr="00BA7E49" w:rsidRDefault="009433D8" w:rsidP="00D32B36">
      <w:pPr>
        <w:pStyle w:val="ListParagraph"/>
        <w:numPr>
          <w:ilvl w:val="2"/>
          <w:numId w:val="67"/>
        </w:numPr>
        <w:spacing w:after="60"/>
        <w:ind w:left="810"/>
        <w:rPr>
          <w:rFonts w:asciiTheme="minorHAnsi" w:hAnsiTheme="minorHAnsi" w:cstheme="minorHAnsi"/>
        </w:rPr>
      </w:pPr>
      <w:r w:rsidRPr="00BA7E49">
        <w:rPr>
          <w:rFonts w:asciiTheme="minorHAnsi" w:hAnsiTheme="minorHAnsi" w:cstheme="minorHAnsi"/>
        </w:rPr>
        <w:t>How are support services coordinated and communicated at intake and throughout enrollment?</w:t>
      </w:r>
    </w:p>
    <w:p w14:paraId="0B8B417B" w14:textId="1AF82F61" w:rsidR="00A5338A" w:rsidRPr="00BA7E49" w:rsidRDefault="00C971FC" w:rsidP="0065510C">
      <w:pPr>
        <w:pStyle w:val="Heading5"/>
        <w:rPr>
          <w:rFonts w:asciiTheme="minorHAnsi" w:hAnsiTheme="minorHAnsi" w:cstheme="minorHAnsi"/>
        </w:rPr>
      </w:pPr>
      <w:r w:rsidRPr="00BA7E49">
        <w:rPr>
          <w:rFonts w:asciiTheme="minorHAnsi" w:hAnsiTheme="minorHAnsi" w:cstheme="minorHAnsi"/>
        </w:rPr>
        <w:lastRenderedPageBreak/>
        <w:t xml:space="preserve">Interview Questions for </w:t>
      </w:r>
      <w:r w:rsidR="00154F26" w:rsidRPr="00BA7E49">
        <w:rPr>
          <w:rFonts w:asciiTheme="minorHAnsi" w:hAnsiTheme="minorHAnsi" w:cstheme="minorHAnsi"/>
        </w:rPr>
        <w:t>Students</w:t>
      </w:r>
    </w:p>
    <w:p w14:paraId="785BB0C5" w14:textId="77777777" w:rsidR="00A5338A" w:rsidRPr="00BA7E49" w:rsidRDefault="009433D8" w:rsidP="00D32B36">
      <w:pPr>
        <w:pStyle w:val="ListParagraph"/>
        <w:numPr>
          <w:ilvl w:val="2"/>
          <w:numId w:val="66"/>
        </w:numPr>
        <w:spacing w:after="60"/>
        <w:ind w:left="900"/>
        <w:rPr>
          <w:rFonts w:asciiTheme="minorHAnsi" w:hAnsiTheme="minorHAnsi" w:cstheme="minorHAnsi"/>
        </w:rPr>
      </w:pPr>
      <w:r w:rsidRPr="00BA7E49">
        <w:rPr>
          <w:rFonts w:asciiTheme="minorHAnsi" w:hAnsiTheme="minorHAnsi" w:cstheme="minorHAnsi"/>
        </w:rPr>
        <w:t>Does your schedule work for you?</w:t>
      </w:r>
    </w:p>
    <w:p w14:paraId="70997265" w14:textId="77777777" w:rsidR="00A5338A" w:rsidRPr="00BA7E49" w:rsidRDefault="009433D8" w:rsidP="00D32B36">
      <w:pPr>
        <w:pStyle w:val="ListParagraph"/>
        <w:numPr>
          <w:ilvl w:val="2"/>
          <w:numId w:val="66"/>
        </w:numPr>
        <w:spacing w:after="60"/>
        <w:ind w:left="900"/>
        <w:rPr>
          <w:rFonts w:asciiTheme="minorHAnsi" w:hAnsiTheme="minorHAnsi" w:cstheme="minorHAnsi"/>
        </w:rPr>
      </w:pPr>
      <w:r w:rsidRPr="00BA7E49">
        <w:rPr>
          <w:rFonts w:asciiTheme="minorHAnsi" w:hAnsiTheme="minorHAnsi" w:cstheme="minorHAnsi"/>
        </w:rPr>
        <w:t>What makes it difficult to attend regularly?</w:t>
      </w:r>
    </w:p>
    <w:p w14:paraId="49C67E35" w14:textId="77777777" w:rsidR="00A5338A" w:rsidRPr="00BA7E49" w:rsidRDefault="009433D8" w:rsidP="00D32B36">
      <w:pPr>
        <w:pStyle w:val="ListParagraph"/>
        <w:numPr>
          <w:ilvl w:val="2"/>
          <w:numId w:val="66"/>
        </w:numPr>
        <w:spacing w:after="60"/>
        <w:ind w:left="900"/>
        <w:rPr>
          <w:rFonts w:asciiTheme="minorHAnsi" w:hAnsiTheme="minorHAnsi" w:cstheme="minorHAnsi"/>
        </w:rPr>
      </w:pPr>
      <w:r w:rsidRPr="00BA7E49">
        <w:rPr>
          <w:rFonts w:asciiTheme="minorHAnsi" w:hAnsiTheme="minorHAnsi" w:cstheme="minorHAnsi"/>
        </w:rPr>
        <w:t>Do you know who to contact if you need help with a barrier such as childcare or transportation?</w:t>
      </w:r>
    </w:p>
    <w:p w14:paraId="5EE49849"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Career Pathways, Advising, and Transition Planning</w:t>
      </w:r>
    </w:p>
    <w:p w14:paraId="02B30AF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29B8E639" w14:textId="77777777" w:rsidR="00A5338A" w:rsidRPr="00BA7E49" w:rsidRDefault="009433D8">
      <w:pPr>
        <w:spacing w:after="120"/>
        <w:rPr>
          <w:rFonts w:cstheme="minorHAnsi"/>
        </w:rPr>
      </w:pPr>
      <w:r w:rsidRPr="00BA7E49">
        <w:rPr>
          <w:rFonts w:cstheme="minorHAnsi"/>
        </w:rPr>
        <w:t>The Monitoring Team may also review how learners are introduced to career pathways, connected to advisors or counselors, and supported in transitioning to employment, postsecondary education, or training opportunities.</w:t>
      </w:r>
    </w:p>
    <w:p w14:paraId="3564E48A"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7AA045B7" w14:textId="00ACC2C8" w:rsidR="00A5338A" w:rsidRPr="00BA7E49" w:rsidRDefault="004E2E9A" w:rsidP="00D32B36">
      <w:pPr>
        <w:pStyle w:val="ListParagraph"/>
        <w:numPr>
          <w:ilvl w:val="0"/>
          <w:numId w:val="65"/>
        </w:numPr>
        <w:spacing w:after="60"/>
        <w:rPr>
          <w:rFonts w:asciiTheme="minorHAnsi" w:hAnsiTheme="minorHAnsi" w:cstheme="minorHAnsi"/>
        </w:rPr>
      </w:pPr>
      <w:r w:rsidRPr="00BA7E49">
        <w:rPr>
          <w:rFonts w:asciiTheme="minorHAnsi" w:hAnsiTheme="minorHAnsi" w:cstheme="minorHAnsi"/>
        </w:rPr>
        <w:t>P</w:t>
      </w:r>
      <w:r w:rsidR="009433D8" w:rsidRPr="00BA7E49">
        <w:rPr>
          <w:rFonts w:asciiTheme="minorHAnsi" w:hAnsiTheme="minorHAnsi" w:cstheme="minorHAnsi"/>
        </w:rPr>
        <w:t>athway, transition, or advising materials used with learners</w:t>
      </w:r>
    </w:p>
    <w:p w14:paraId="719F7789" w14:textId="1ED0A559" w:rsidR="00A5338A" w:rsidRPr="00BA7E49" w:rsidRDefault="004E2E9A" w:rsidP="00D32B36">
      <w:pPr>
        <w:pStyle w:val="ListParagraph"/>
        <w:numPr>
          <w:ilvl w:val="0"/>
          <w:numId w:val="65"/>
        </w:numPr>
        <w:spacing w:after="6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career exploration or career advising tools</w:t>
      </w:r>
    </w:p>
    <w:p w14:paraId="0DB9BEEE" w14:textId="29A4D156" w:rsidR="00A5338A" w:rsidRPr="00BA7E49" w:rsidRDefault="004E2E9A" w:rsidP="00D32B36">
      <w:pPr>
        <w:pStyle w:val="ListParagraph"/>
        <w:numPr>
          <w:ilvl w:val="0"/>
          <w:numId w:val="65"/>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transition planning or referral to workforce or postsecondary opportunities</w:t>
      </w:r>
    </w:p>
    <w:p w14:paraId="53900127" w14:textId="560F6548"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7B1D25" w:rsidRPr="00BA7E49">
        <w:rPr>
          <w:rFonts w:asciiTheme="minorHAnsi" w:hAnsiTheme="minorHAnsi" w:cstheme="minorHAnsi"/>
        </w:rPr>
        <w:t xml:space="preserve"> for </w:t>
      </w:r>
      <w:r w:rsidRPr="00BA7E49">
        <w:rPr>
          <w:rFonts w:asciiTheme="minorHAnsi" w:hAnsiTheme="minorHAnsi" w:cstheme="minorHAnsi"/>
        </w:rPr>
        <w:t>Students, as applicable</w:t>
      </w:r>
    </w:p>
    <w:p w14:paraId="56891167" w14:textId="77777777" w:rsidR="00A5338A" w:rsidRPr="00BA7E49" w:rsidRDefault="009433D8" w:rsidP="00D32B36">
      <w:pPr>
        <w:pStyle w:val="ListParagraph"/>
        <w:numPr>
          <w:ilvl w:val="2"/>
          <w:numId w:val="64"/>
        </w:numPr>
        <w:spacing w:after="60"/>
        <w:ind w:left="720"/>
        <w:rPr>
          <w:rFonts w:asciiTheme="minorHAnsi" w:hAnsiTheme="minorHAnsi" w:cstheme="minorHAnsi"/>
        </w:rPr>
      </w:pPr>
      <w:r w:rsidRPr="00BA7E49">
        <w:rPr>
          <w:rFonts w:asciiTheme="minorHAnsi" w:hAnsiTheme="minorHAnsi" w:cstheme="minorHAnsi"/>
        </w:rPr>
        <w:t>Has a member of staff spoken with you about possible career pathways and in-demand jobs in the area?</w:t>
      </w:r>
    </w:p>
    <w:p w14:paraId="636D8D42" w14:textId="77777777" w:rsidR="00A5338A" w:rsidRPr="00BA7E49" w:rsidRDefault="009433D8" w:rsidP="00D32B36">
      <w:pPr>
        <w:pStyle w:val="ListParagraph"/>
        <w:numPr>
          <w:ilvl w:val="2"/>
          <w:numId w:val="64"/>
        </w:numPr>
        <w:spacing w:after="60"/>
        <w:ind w:left="720"/>
        <w:rPr>
          <w:rFonts w:asciiTheme="minorHAnsi" w:hAnsiTheme="minorHAnsi" w:cstheme="minorHAnsi"/>
        </w:rPr>
      </w:pPr>
      <w:r w:rsidRPr="00BA7E49">
        <w:rPr>
          <w:rFonts w:asciiTheme="minorHAnsi" w:hAnsiTheme="minorHAnsi" w:cstheme="minorHAnsi"/>
        </w:rPr>
        <w:t>What career are you interested in?</w:t>
      </w:r>
    </w:p>
    <w:p w14:paraId="7CD10BF1" w14:textId="77777777" w:rsidR="00A5338A" w:rsidRPr="00BA7E49" w:rsidRDefault="009433D8" w:rsidP="00D32B36">
      <w:pPr>
        <w:pStyle w:val="ListParagraph"/>
        <w:numPr>
          <w:ilvl w:val="2"/>
          <w:numId w:val="64"/>
        </w:numPr>
        <w:spacing w:after="60"/>
        <w:ind w:left="720"/>
        <w:rPr>
          <w:rFonts w:asciiTheme="minorHAnsi" w:hAnsiTheme="minorHAnsi" w:cstheme="minorHAnsi"/>
        </w:rPr>
      </w:pPr>
      <w:r w:rsidRPr="00BA7E49">
        <w:rPr>
          <w:rFonts w:asciiTheme="minorHAnsi" w:hAnsiTheme="minorHAnsi" w:cstheme="minorHAnsi"/>
        </w:rPr>
        <w:t>Have you spoken with a curriculum counselor or career counselor?</w:t>
      </w:r>
    </w:p>
    <w:p w14:paraId="7AC41D20" w14:textId="77777777" w:rsidR="00A5338A" w:rsidRPr="00BA7E49" w:rsidRDefault="009433D8" w:rsidP="00D32B36">
      <w:pPr>
        <w:pStyle w:val="ListParagraph"/>
        <w:numPr>
          <w:ilvl w:val="2"/>
          <w:numId w:val="64"/>
        </w:numPr>
        <w:spacing w:after="60"/>
        <w:ind w:left="720"/>
        <w:rPr>
          <w:rFonts w:asciiTheme="minorHAnsi" w:hAnsiTheme="minorHAnsi" w:cstheme="minorHAnsi"/>
        </w:rPr>
      </w:pPr>
      <w:r w:rsidRPr="00BA7E49">
        <w:rPr>
          <w:rFonts w:asciiTheme="minorHAnsi" w:hAnsiTheme="minorHAnsi" w:cstheme="minorHAnsi"/>
        </w:rPr>
        <w:t>Upon completion of the program, are you planning to enter the workforce?</w:t>
      </w:r>
    </w:p>
    <w:p w14:paraId="509E4923" w14:textId="2AFF68DC"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225 Is </w:t>
      </w:r>
      <w:r w:rsidR="0033110B" w:rsidRPr="00BA7E49">
        <w:rPr>
          <w:rFonts w:asciiTheme="minorHAnsi" w:hAnsiTheme="minorHAnsi" w:cstheme="minorHAnsi"/>
        </w:rPr>
        <w:t>Funded</w:t>
      </w:r>
    </w:p>
    <w:p w14:paraId="6368AEE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20C0441" w14:textId="61CCE5CC" w:rsidR="00A5338A" w:rsidRPr="00BA7E49" w:rsidRDefault="009433D8">
      <w:pPr>
        <w:spacing w:after="120"/>
        <w:rPr>
          <w:rFonts w:cstheme="minorHAnsi"/>
        </w:rPr>
      </w:pPr>
      <w:r w:rsidRPr="00BA7E49">
        <w:rPr>
          <w:rFonts w:cstheme="minorHAnsi"/>
        </w:rPr>
        <w:t xml:space="preserve">When Section 225 is </w:t>
      </w:r>
      <w:r w:rsidR="0033110B" w:rsidRPr="00BA7E49">
        <w:rPr>
          <w:rFonts w:cstheme="minorHAnsi"/>
        </w:rPr>
        <w:t>funded</w:t>
      </w:r>
      <w:r w:rsidRPr="00BA7E49">
        <w:rPr>
          <w:rFonts w:cstheme="minorHAnsi"/>
        </w:rPr>
        <w:t>, the Monitoring Team also reviews how the provider coordinates with correctional facilities, reentry partners, workforce entities, and community-based organizations to support learner transitions before and after release.</w:t>
      </w:r>
    </w:p>
    <w:p w14:paraId="620C0E00"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0381EE6B" w14:textId="11F0DE8D" w:rsidR="00A5338A" w:rsidRPr="00BA7E49" w:rsidRDefault="004E2E9A" w:rsidP="00D32B36">
      <w:pPr>
        <w:pStyle w:val="ListParagraph"/>
        <w:numPr>
          <w:ilvl w:val="1"/>
          <w:numId w:val="63"/>
        </w:numPr>
        <w:spacing w:after="60"/>
        <w:ind w:left="72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partnerships with correctional facilities, criminal justice agencies, reentry councils, workforce entities, and community-based organizations</w:t>
      </w:r>
    </w:p>
    <w:p w14:paraId="2AA43F3C" w14:textId="0780BB9E" w:rsidR="00A5338A" w:rsidRPr="00BA7E49" w:rsidRDefault="004E2E9A" w:rsidP="00D32B36">
      <w:pPr>
        <w:pStyle w:val="ListParagraph"/>
        <w:numPr>
          <w:ilvl w:val="1"/>
          <w:numId w:val="63"/>
        </w:numPr>
        <w:spacing w:after="60"/>
        <w:ind w:left="72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emoranda of understanding or data-sharing agreements, when applicable</w:t>
      </w:r>
    </w:p>
    <w:p w14:paraId="7A1ABBC2" w14:textId="512E9164" w:rsidR="00A5338A" w:rsidRPr="00BA7E49" w:rsidRDefault="004E2E9A" w:rsidP="00D32B36">
      <w:pPr>
        <w:pStyle w:val="ListParagraph"/>
        <w:numPr>
          <w:ilvl w:val="1"/>
          <w:numId w:val="63"/>
        </w:numPr>
        <w:spacing w:after="60"/>
        <w:ind w:left="72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pre-release and post-release referral and transition processes</w:t>
      </w:r>
    </w:p>
    <w:p w14:paraId="6EA1EEF2" w14:textId="6448D204" w:rsidR="00A5338A" w:rsidRPr="00BA7E49" w:rsidRDefault="004E2E9A" w:rsidP="00D32B36">
      <w:pPr>
        <w:pStyle w:val="ListParagraph"/>
        <w:numPr>
          <w:ilvl w:val="1"/>
          <w:numId w:val="63"/>
        </w:numPr>
        <w:spacing w:after="60"/>
        <w:ind w:left="72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xamples of coordination with North Carolina Works, local workforce development boards, or job placement partners</w:t>
      </w:r>
    </w:p>
    <w:p w14:paraId="4456CBC5" w14:textId="13A9451A"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lastRenderedPageBreak/>
        <w:t>Interview Questions</w:t>
      </w:r>
      <w:r w:rsidR="007B1D25" w:rsidRPr="00BA7E49">
        <w:rPr>
          <w:rFonts w:asciiTheme="minorHAnsi" w:hAnsiTheme="minorHAnsi" w:cstheme="minorHAnsi"/>
        </w:rPr>
        <w:t xml:space="preserve"> for </w:t>
      </w:r>
      <w:r w:rsidRPr="00BA7E49">
        <w:rPr>
          <w:rFonts w:asciiTheme="minorHAnsi" w:hAnsiTheme="minorHAnsi" w:cstheme="minorHAnsi"/>
        </w:rPr>
        <w:t>Leadership</w:t>
      </w:r>
    </w:p>
    <w:p w14:paraId="50D42B11" w14:textId="77777777" w:rsidR="00A5338A" w:rsidRPr="00BA7E49" w:rsidRDefault="009433D8" w:rsidP="00D32B36">
      <w:pPr>
        <w:pStyle w:val="ListParagraph"/>
        <w:numPr>
          <w:ilvl w:val="2"/>
          <w:numId w:val="62"/>
        </w:numPr>
        <w:spacing w:after="60"/>
        <w:ind w:left="720"/>
        <w:rPr>
          <w:rFonts w:asciiTheme="minorHAnsi" w:hAnsiTheme="minorHAnsi" w:cstheme="minorHAnsi"/>
        </w:rPr>
      </w:pPr>
      <w:r w:rsidRPr="00BA7E49">
        <w:rPr>
          <w:rFonts w:asciiTheme="minorHAnsi" w:hAnsiTheme="minorHAnsi" w:cstheme="minorHAnsi"/>
        </w:rPr>
        <w:t>Which criminal justice agencies, education entities, and community-based organizations are formal partners for Section 225?</w:t>
      </w:r>
    </w:p>
    <w:p w14:paraId="76851798" w14:textId="77777777" w:rsidR="00A5338A" w:rsidRPr="00BA7E49" w:rsidRDefault="009433D8" w:rsidP="00D32B36">
      <w:pPr>
        <w:pStyle w:val="ListParagraph"/>
        <w:numPr>
          <w:ilvl w:val="2"/>
          <w:numId w:val="62"/>
        </w:numPr>
        <w:spacing w:after="60"/>
        <w:ind w:left="720"/>
        <w:rPr>
          <w:rFonts w:asciiTheme="minorHAnsi" w:hAnsiTheme="minorHAnsi" w:cstheme="minorHAnsi"/>
        </w:rPr>
      </w:pPr>
      <w:r w:rsidRPr="00BA7E49">
        <w:rPr>
          <w:rFonts w:asciiTheme="minorHAnsi" w:hAnsiTheme="minorHAnsi" w:cstheme="minorHAnsi"/>
        </w:rPr>
        <w:t>What do memoranda of understanding or data-sharing agreements cover?</w:t>
      </w:r>
    </w:p>
    <w:p w14:paraId="6AE71C0D" w14:textId="77777777" w:rsidR="00A5338A" w:rsidRPr="00BA7E49" w:rsidRDefault="009433D8" w:rsidP="00D32B36">
      <w:pPr>
        <w:pStyle w:val="ListParagraph"/>
        <w:numPr>
          <w:ilvl w:val="2"/>
          <w:numId w:val="62"/>
        </w:numPr>
        <w:spacing w:after="60"/>
        <w:ind w:left="720"/>
        <w:rPr>
          <w:rFonts w:asciiTheme="minorHAnsi" w:hAnsiTheme="minorHAnsi" w:cstheme="minorHAnsi"/>
        </w:rPr>
      </w:pPr>
      <w:r w:rsidRPr="00BA7E49">
        <w:rPr>
          <w:rFonts w:asciiTheme="minorHAnsi" w:hAnsiTheme="minorHAnsi" w:cstheme="minorHAnsi"/>
        </w:rPr>
        <w:t>How are you collaborating with local workforce development boards and North Carolina Works partners for referrals, co-enrollment, or job placement before and after release?</w:t>
      </w:r>
    </w:p>
    <w:p w14:paraId="3F2C060D" w14:textId="485DA2E4" w:rsidR="00A5338A" w:rsidRPr="00BA7E49" w:rsidRDefault="007B1D2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transition, or corrections staff, as applicable</w:t>
      </w:r>
    </w:p>
    <w:p w14:paraId="16F0E6C9" w14:textId="77777777" w:rsidR="00A5338A" w:rsidRPr="00BA7E49" w:rsidRDefault="009433D8" w:rsidP="00D32B36">
      <w:pPr>
        <w:pStyle w:val="ListParagraph"/>
        <w:numPr>
          <w:ilvl w:val="2"/>
          <w:numId w:val="62"/>
        </w:numPr>
        <w:tabs>
          <w:tab w:val="left" w:pos="450"/>
        </w:tabs>
        <w:spacing w:after="60"/>
        <w:ind w:left="720"/>
        <w:rPr>
          <w:rFonts w:asciiTheme="minorHAnsi" w:hAnsiTheme="minorHAnsi" w:cstheme="minorHAnsi"/>
        </w:rPr>
      </w:pPr>
      <w:r w:rsidRPr="00BA7E49">
        <w:rPr>
          <w:rFonts w:asciiTheme="minorHAnsi" w:hAnsiTheme="minorHAnsi" w:cstheme="minorHAnsi"/>
        </w:rPr>
        <w:t>How are transitions from the facility to community-based services supported?</w:t>
      </w:r>
    </w:p>
    <w:p w14:paraId="32D25A21" w14:textId="77777777" w:rsidR="00A5338A" w:rsidRPr="00BA7E49" w:rsidRDefault="009433D8" w:rsidP="00D32B36">
      <w:pPr>
        <w:pStyle w:val="ListParagraph"/>
        <w:numPr>
          <w:ilvl w:val="2"/>
          <w:numId w:val="62"/>
        </w:numPr>
        <w:tabs>
          <w:tab w:val="left" w:pos="450"/>
        </w:tabs>
        <w:spacing w:after="60"/>
        <w:ind w:left="720"/>
        <w:rPr>
          <w:rFonts w:asciiTheme="minorHAnsi" w:hAnsiTheme="minorHAnsi" w:cstheme="minorHAnsi"/>
        </w:rPr>
      </w:pPr>
      <w:r w:rsidRPr="00BA7E49">
        <w:rPr>
          <w:rFonts w:asciiTheme="minorHAnsi" w:hAnsiTheme="minorHAnsi" w:cstheme="minorHAnsi"/>
        </w:rPr>
        <w:t>What reentry or post-release partnerships are most important for participant success?</w:t>
      </w:r>
    </w:p>
    <w:p w14:paraId="4AD864CD" w14:textId="77777777" w:rsidR="00A5338A" w:rsidRPr="00BA7E49" w:rsidRDefault="009433D8" w:rsidP="00D32B36">
      <w:pPr>
        <w:pStyle w:val="ListParagraph"/>
        <w:numPr>
          <w:ilvl w:val="2"/>
          <w:numId w:val="62"/>
        </w:numPr>
        <w:tabs>
          <w:tab w:val="left" w:pos="450"/>
        </w:tabs>
        <w:spacing w:after="60"/>
        <w:ind w:left="720"/>
        <w:rPr>
          <w:rFonts w:asciiTheme="minorHAnsi" w:hAnsiTheme="minorHAnsi" w:cstheme="minorHAnsi"/>
        </w:rPr>
      </w:pPr>
      <w:r w:rsidRPr="00BA7E49">
        <w:rPr>
          <w:rFonts w:asciiTheme="minorHAnsi" w:hAnsiTheme="minorHAnsi" w:cstheme="minorHAnsi"/>
        </w:rPr>
        <w:t>Where do breakdowns occur in the reentry continuum, and how are those addressed?</w:t>
      </w:r>
    </w:p>
    <w:p w14:paraId="6A9FEAE1" w14:textId="2D0F7A19"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243 Is </w:t>
      </w:r>
      <w:r w:rsidR="0033110B" w:rsidRPr="00BA7E49">
        <w:rPr>
          <w:rFonts w:asciiTheme="minorHAnsi" w:hAnsiTheme="minorHAnsi" w:cstheme="minorHAnsi"/>
        </w:rPr>
        <w:t>Funded</w:t>
      </w:r>
    </w:p>
    <w:p w14:paraId="1402B4D9"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6E0AD04" w14:textId="55A76980" w:rsidR="00A5338A" w:rsidRPr="00BA7E49" w:rsidRDefault="009433D8">
      <w:pPr>
        <w:spacing w:after="120"/>
        <w:rPr>
          <w:rFonts w:cstheme="minorHAnsi"/>
        </w:rPr>
      </w:pPr>
      <w:r w:rsidRPr="00BA7E49">
        <w:rPr>
          <w:rFonts w:cstheme="minorHAnsi"/>
        </w:rPr>
        <w:t xml:space="preserve">When Section 243 is </w:t>
      </w:r>
      <w:r w:rsidR="0033110B" w:rsidRPr="00BA7E49">
        <w:rPr>
          <w:rFonts w:cstheme="minorHAnsi"/>
        </w:rPr>
        <w:t>funded</w:t>
      </w:r>
      <w:r w:rsidRPr="00BA7E49">
        <w:rPr>
          <w:rFonts w:cstheme="minorHAnsi"/>
        </w:rPr>
        <w:t>, the Monitoring Team also reviews how the provider coordinates with workforce, training, referral, and support service partners to help Integrated English Literacy and Civics Education participants move into employment and training opportunities.</w:t>
      </w:r>
    </w:p>
    <w:p w14:paraId="345A5788"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08DCD786" w14:textId="1CEA876C" w:rsidR="00A5338A" w:rsidRPr="00BA7E49" w:rsidRDefault="004E2E9A" w:rsidP="00D32B36">
      <w:pPr>
        <w:pStyle w:val="ListParagraph"/>
        <w:numPr>
          <w:ilvl w:val="1"/>
          <w:numId w:val="61"/>
        </w:numPr>
        <w:spacing w:after="60"/>
        <w:ind w:left="72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partnerships essential to the Integrated English Literacy and Civics Education model</w:t>
      </w:r>
    </w:p>
    <w:p w14:paraId="1B44DE5D" w14:textId="5400AE42" w:rsidR="00A5338A" w:rsidRPr="00BA7E49" w:rsidRDefault="004E2E9A" w:rsidP="00D32B36">
      <w:pPr>
        <w:pStyle w:val="ListParagraph"/>
        <w:numPr>
          <w:ilvl w:val="1"/>
          <w:numId w:val="61"/>
        </w:numPr>
        <w:spacing w:after="60"/>
        <w:ind w:left="72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eferral, co-enrollment, or transition workflows supporting participants</w:t>
      </w:r>
    </w:p>
    <w:p w14:paraId="3C134F7B" w14:textId="1B41962B" w:rsidR="00A5338A" w:rsidRPr="00BA7E49" w:rsidRDefault="004E2E9A" w:rsidP="00D32B36">
      <w:pPr>
        <w:pStyle w:val="ListParagraph"/>
        <w:numPr>
          <w:ilvl w:val="1"/>
          <w:numId w:val="61"/>
        </w:numPr>
        <w:spacing w:after="60"/>
        <w:ind w:left="72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vidence of workforce, training, or support service partner involvement</w:t>
      </w:r>
    </w:p>
    <w:p w14:paraId="4BDCF647" w14:textId="04D6C6B9" w:rsidR="00A5338A" w:rsidRPr="00BA7E49" w:rsidRDefault="004E2E9A" w:rsidP="00D32B36">
      <w:pPr>
        <w:pStyle w:val="ListParagraph"/>
        <w:numPr>
          <w:ilvl w:val="1"/>
          <w:numId w:val="61"/>
        </w:numPr>
        <w:spacing w:after="60"/>
        <w:ind w:left="72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showing how partner activity or referral follow-through is tracked</w:t>
      </w:r>
    </w:p>
    <w:p w14:paraId="2BC102BD" w14:textId="14AF2DD4"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7B1D25" w:rsidRPr="00BA7E49">
        <w:rPr>
          <w:rFonts w:asciiTheme="minorHAnsi" w:hAnsiTheme="minorHAnsi" w:cstheme="minorHAnsi"/>
        </w:rPr>
        <w:t xml:space="preserve"> for </w:t>
      </w:r>
      <w:r w:rsidRPr="00BA7E49">
        <w:rPr>
          <w:rFonts w:asciiTheme="minorHAnsi" w:hAnsiTheme="minorHAnsi" w:cstheme="minorHAnsi"/>
        </w:rPr>
        <w:t>Leadership</w:t>
      </w:r>
    </w:p>
    <w:p w14:paraId="2692E71A" w14:textId="77777777" w:rsidR="00A5338A" w:rsidRPr="00BA7E49" w:rsidRDefault="009433D8" w:rsidP="00D32B36">
      <w:pPr>
        <w:pStyle w:val="ListParagraph"/>
        <w:numPr>
          <w:ilvl w:val="2"/>
          <w:numId w:val="60"/>
        </w:numPr>
        <w:spacing w:after="60"/>
        <w:ind w:left="720"/>
        <w:rPr>
          <w:rFonts w:asciiTheme="minorHAnsi" w:hAnsiTheme="minorHAnsi" w:cstheme="minorHAnsi"/>
        </w:rPr>
      </w:pPr>
      <w:r w:rsidRPr="00BA7E49">
        <w:rPr>
          <w:rFonts w:asciiTheme="minorHAnsi" w:hAnsiTheme="minorHAnsi" w:cstheme="minorHAnsi"/>
        </w:rPr>
        <w:t>What partnerships are essential to the Integrated English Literacy and Civics Education model, and how do those partners actively support learners?</w:t>
      </w:r>
    </w:p>
    <w:p w14:paraId="6CB88D23" w14:textId="77777777" w:rsidR="00A5338A" w:rsidRPr="00BA7E49" w:rsidRDefault="009433D8" w:rsidP="00D32B36">
      <w:pPr>
        <w:pStyle w:val="ListParagraph"/>
        <w:numPr>
          <w:ilvl w:val="2"/>
          <w:numId w:val="60"/>
        </w:numPr>
        <w:spacing w:after="60"/>
        <w:ind w:left="720"/>
        <w:rPr>
          <w:rFonts w:asciiTheme="minorHAnsi" w:hAnsiTheme="minorHAnsi" w:cstheme="minorHAnsi"/>
        </w:rPr>
      </w:pPr>
      <w:r w:rsidRPr="00BA7E49">
        <w:rPr>
          <w:rFonts w:asciiTheme="minorHAnsi" w:hAnsiTheme="minorHAnsi" w:cstheme="minorHAnsi"/>
        </w:rPr>
        <w:t>Which partners provide referrals, supportive services, employment connection, or co-enrollment supports?</w:t>
      </w:r>
    </w:p>
    <w:p w14:paraId="7F0B567F" w14:textId="77777777" w:rsidR="00A5338A" w:rsidRPr="00BA7E49" w:rsidRDefault="009433D8" w:rsidP="00D32B36">
      <w:pPr>
        <w:pStyle w:val="ListParagraph"/>
        <w:numPr>
          <w:ilvl w:val="2"/>
          <w:numId w:val="60"/>
        </w:numPr>
        <w:spacing w:after="60"/>
        <w:ind w:left="720"/>
        <w:rPr>
          <w:rFonts w:asciiTheme="minorHAnsi" w:hAnsiTheme="minorHAnsi" w:cstheme="minorHAnsi"/>
        </w:rPr>
      </w:pPr>
      <w:r w:rsidRPr="00BA7E49">
        <w:rPr>
          <w:rFonts w:asciiTheme="minorHAnsi" w:hAnsiTheme="minorHAnsi" w:cstheme="minorHAnsi"/>
        </w:rPr>
        <w:t>How do you track partner activity, including shared outcomes and referral follow-through?</w:t>
      </w:r>
    </w:p>
    <w:p w14:paraId="71023DCB" w14:textId="3CC8B32F" w:rsidR="00A5338A" w:rsidRPr="00BA7E49" w:rsidRDefault="007B1D2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Instructional or advising staff, as applicable</w:t>
      </w:r>
    </w:p>
    <w:p w14:paraId="7E099818" w14:textId="77777777" w:rsidR="00A5338A" w:rsidRPr="00BA7E49" w:rsidRDefault="009433D8" w:rsidP="00D32B36">
      <w:pPr>
        <w:pStyle w:val="ListParagraph"/>
        <w:numPr>
          <w:ilvl w:val="2"/>
          <w:numId w:val="60"/>
        </w:numPr>
        <w:tabs>
          <w:tab w:val="left" w:pos="450"/>
        </w:tabs>
        <w:spacing w:after="60"/>
        <w:ind w:left="720"/>
        <w:rPr>
          <w:rFonts w:asciiTheme="minorHAnsi" w:hAnsiTheme="minorHAnsi" w:cstheme="minorHAnsi"/>
        </w:rPr>
      </w:pPr>
      <w:r w:rsidRPr="00BA7E49">
        <w:rPr>
          <w:rFonts w:asciiTheme="minorHAnsi" w:hAnsiTheme="minorHAnsi" w:cstheme="minorHAnsi"/>
        </w:rPr>
        <w:t>How are participants informed about employment, training, and support service options?</w:t>
      </w:r>
    </w:p>
    <w:p w14:paraId="511CBA97" w14:textId="77777777" w:rsidR="00A5338A" w:rsidRPr="00BA7E49" w:rsidRDefault="009433D8" w:rsidP="00D32B36">
      <w:pPr>
        <w:pStyle w:val="ListParagraph"/>
        <w:numPr>
          <w:ilvl w:val="2"/>
          <w:numId w:val="60"/>
        </w:numPr>
        <w:tabs>
          <w:tab w:val="left" w:pos="450"/>
        </w:tabs>
        <w:spacing w:after="60"/>
        <w:ind w:left="720"/>
        <w:rPr>
          <w:rFonts w:asciiTheme="minorHAnsi" w:hAnsiTheme="minorHAnsi" w:cstheme="minorHAnsi"/>
        </w:rPr>
      </w:pPr>
      <w:r w:rsidRPr="00BA7E49">
        <w:rPr>
          <w:rFonts w:asciiTheme="minorHAnsi" w:hAnsiTheme="minorHAnsi" w:cstheme="minorHAnsi"/>
        </w:rPr>
        <w:t>What barriers most affect transition to employment or training, and how are partners helping address those barriers?</w:t>
      </w:r>
    </w:p>
    <w:p w14:paraId="562F2605" w14:textId="77777777" w:rsidR="00A5338A" w:rsidRPr="00BA7E49" w:rsidRDefault="009433D8">
      <w:pPr>
        <w:pStyle w:val="Heading3"/>
        <w:rPr>
          <w:rFonts w:asciiTheme="minorHAnsi" w:hAnsiTheme="minorHAnsi" w:cstheme="minorHAnsi"/>
        </w:rPr>
      </w:pPr>
      <w:bookmarkStart w:id="24" w:name="_Toc233886285"/>
      <w:r w:rsidRPr="00BA7E49">
        <w:rPr>
          <w:rFonts w:asciiTheme="minorHAnsi" w:hAnsiTheme="minorHAnsi" w:cstheme="minorHAnsi"/>
        </w:rPr>
        <w:lastRenderedPageBreak/>
        <w:t>Title II Module 5: Fiscal and Administrative Requirements</w:t>
      </w:r>
      <w:bookmarkEnd w:id="24"/>
    </w:p>
    <w:p w14:paraId="69D26E9F"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Overview</w:t>
      </w:r>
    </w:p>
    <w:p w14:paraId="48EABDAD" w14:textId="77777777" w:rsidR="00A5338A" w:rsidRPr="00BA7E49" w:rsidRDefault="009433D8">
      <w:pPr>
        <w:spacing w:after="120"/>
        <w:rPr>
          <w:rFonts w:cstheme="minorHAnsi"/>
        </w:rPr>
      </w:pPr>
      <w:r w:rsidRPr="00BA7E49">
        <w:rPr>
          <w:rFonts w:cstheme="minorHAnsi"/>
        </w:rPr>
        <w:t>Module 5 reviews whether the provider maintains fiscal and administrative practices that support compliance with federal requirements for financial management, internal controls, allowability, procurement, equipment, Time and Effort, and documentation. This module focuses on whether grant funds are managed appropriately, records are maintained consistently, and fiscal processes are clear across program and business office roles.</w:t>
      </w:r>
    </w:p>
    <w:p w14:paraId="0BF3B210" w14:textId="77777777" w:rsidR="003746A5" w:rsidRPr="00BA7E49" w:rsidRDefault="003746A5" w:rsidP="003746A5">
      <w:pPr>
        <w:pStyle w:val="Heading4"/>
        <w:rPr>
          <w:rFonts w:asciiTheme="minorHAnsi" w:hAnsiTheme="minorHAnsi" w:cstheme="minorHAnsi"/>
        </w:rPr>
      </w:pPr>
      <w:r w:rsidRPr="00BA7E49">
        <w:rPr>
          <w:rFonts w:asciiTheme="minorHAnsi" w:hAnsiTheme="minorHAnsi" w:cstheme="minorHAnsi"/>
        </w:rPr>
        <w:t>Citations</w:t>
      </w:r>
    </w:p>
    <w:p w14:paraId="7D0A372D" w14:textId="705B6C0B" w:rsidR="003746A5" w:rsidRPr="00BA7E49" w:rsidRDefault="00F62E3F">
      <w:pPr>
        <w:spacing w:after="120"/>
        <w:rPr>
          <w:rFonts w:cstheme="minorHAnsi"/>
        </w:rPr>
      </w:pPr>
      <w:r w:rsidRPr="00BA7E49">
        <w:rPr>
          <w:rFonts w:cstheme="minorHAnsi"/>
        </w:rPr>
        <w:t>34 CFR parts 462 and 463, 2 CFR part 200</w:t>
      </w:r>
    </w:p>
    <w:p w14:paraId="707B6F9C"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4A75A4BD" w14:textId="106B74B7" w:rsidR="00A5338A" w:rsidRPr="00BA7E49" w:rsidRDefault="004E2E9A" w:rsidP="00D32B36">
      <w:pPr>
        <w:pStyle w:val="ListParagraph"/>
        <w:numPr>
          <w:ilvl w:val="1"/>
          <w:numId w:val="59"/>
        </w:numPr>
        <w:spacing w:after="60"/>
        <w:ind w:left="81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 review</w:t>
      </w:r>
    </w:p>
    <w:p w14:paraId="1E3DC43F" w14:textId="31CB6667" w:rsidR="00A5338A" w:rsidRPr="00BA7E49" w:rsidRDefault="004E2E9A" w:rsidP="00D32B36">
      <w:pPr>
        <w:pStyle w:val="ListParagraph"/>
        <w:numPr>
          <w:ilvl w:val="1"/>
          <w:numId w:val="59"/>
        </w:numPr>
        <w:spacing w:after="60"/>
        <w:ind w:left="81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nterviews with fiscal staff, payroll or human resources staff, purchasing staff, and leadership as applicable</w:t>
      </w:r>
    </w:p>
    <w:p w14:paraId="429E79B5" w14:textId="01C1ACD8" w:rsidR="00A5338A" w:rsidRPr="00BA7E49" w:rsidRDefault="004E2E9A" w:rsidP="00D32B36">
      <w:pPr>
        <w:pStyle w:val="ListParagraph"/>
        <w:numPr>
          <w:ilvl w:val="1"/>
          <w:numId w:val="59"/>
        </w:numPr>
        <w:spacing w:after="60"/>
        <w:ind w:left="810"/>
        <w:rPr>
          <w:rFonts w:asciiTheme="minorHAnsi" w:hAnsiTheme="minorHAnsi" w:cstheme="minorHAnsi"/>
        </w:rPr>
      </w:pPr>
      <w:r w:rsidRPr="00BA7E49">
        <w:rPr>
          <w:rFonts w:asciiTheme="minorHAnsi" w:hAnsiTheme="minorHAnsi" w:cstheme="minorHAnsi"/>
        </w:rPr>
        <w:t>T</w:t>
      </w:r>
      <w:r w:rsidR="009433D8" w:rsidRPr="00BA7E49">
        <w:rPr>
          <w:rFonts w:asciiTheme="minorHAnsi" w:hAnsiTheme="minorHAnsi" w:cstheme="minorHAnsi"/>
        </w:rPr>
        <w:t>ransaction testing and documentation review, when applicable</w:t>
      </w:r>
    </w:p>
    <w:p w14:paraId="54AFDFE8"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Program Operations and Fiscal Management</w:t>
      </w:r>
    </w:p>
    <w:p w14:paraId="7A2DA83C"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49C07A6" w14:textId="77777777" w:rsidR="00A5338A" w:rsidRPr="00BA7E49" w:rsidRDefault="009433D8">
      <w:pPr>
        <w:spacing w:after="120"/>
        <w:rPr>
          <w:rFonts w:cstheme="minorHAnsi"/>
        </w:rPr>
      </w:pPr>
      <w:r w:rsidRPr="00BA7E49">
        <w:rPr>
          <w:rFonts w:cstheme="minorHAnsi"/>
        </w:rPr>
        <w:t>The Monitoring Team reviews whether the provider has clearly defined program and fiscal roles and whether those roles support coordination between program leadership and the business office.</w:t>
      </w:r>
    </w:p>
    <w:p w14:paraId="30DE3CE7"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8D33C57" w14:textId="5E7833B0" w:rsidR="00A5338A" w:rsidRPr="00BA7E49" w:rsidRDefault="004E2E9A" w:rsidP="00D32B36">
      <w:pPr>
        <w:pStyle w:val="ListParagraph"/>
        <w:numPr>
          <w:ilvl w:val="0"/>
          <w:numId w:val="56"/>
        </w:numPr>
        <w:spacing w:after="60"/>
        <w:rPr>
          <w:rFonts w:asciiTheme="minorHAnsi" w:hAnsiTheme="minorHAnsi" w:cstheme="minorHAnsi"/>
        </w:rPr>
      </w:pPr>
      <w:r w:rsidRPr="00BA7E49">
        <w:rPr>
          <w:rFonts w:asciiTheme="minorHAnsi" w:hAnsiTheme="minorHAnsi" w:cstheme="minorHAnsi"/>
        </w:rPr>
        <w:t>I</w:t>
      </w:r>
      <w:r w:rsidR="009433D8" w:rsidRPr="00BA7E49">
        <w:rPr>
          <w:rFonts w:asciiTheme="minorHAnsi" w:hAnsiTheme="minorHAnsi" w:cstheme="minorHAnsi"/>
        </w:rPr>
        <w:t>nternal controls summary or policy, including roles, approvals, and segregation of duties</w:t>
      </w:r>
    </w:p>
    <w:p w14:paraId="3ABEA7F4" w14:textId="435193AB" w:rsidR="00A5338A" w:rsidRPr="00BA7E49" w:rsidRDefault="004E2E9A" w:rsidP="00D32B36">
      <w:pPr>
        <w:pStyle w:val="ListParagraph"/>
        <w:numPr>
          <w:ilvl w:val="0"/>
          <w:numId w:val="56"/>
        </w:numPr>
        <w:spacing w:after="6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urrent grant budget and most recent budget-to-actual expenditure report</w:t>
      </w:r>
    </w:p>
    <w:p w14:paraId="3F3E0705" w14:textId="724FF108" w:rsidR="00A5338A" w:rsidRDefault="004E2E9A" w:rsidP="00D32B36">
      <w:pPr>
        <w:pStyle w:val="ListParagraph"/>
        <w:numPr>
          <w:ilvl w:val="0"/>
          <w:numId w:val="56"/>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fiscal structure or organizational chart, when available</w:t>
      </w:r>
    </w:p>
    <w:p w14:paraId="26254927" w14:textId="6EAD3E05" w:rsidR="00440144" w:rsidRPr="00BA7E49" w:rsidRDefault="00440144" w:rsidP="004B32FE">
      <w:pPr>
        <w:pStyle w:val="ListParagraph"/>
        <w:numPr>
          <w:ilvl w:val="0"/>
          <w:numId w:val="56"/>
        </w:numPr>
        <w:spacing w:after="60"/>
        <w:rPr>
          <w:rFonts w:asciiTheme="minorHAnsi" w:hAnsiTheme="minorHAnsi" w:cstheme="minorHAnsi"/>
        </w:rPr>
      </w:pPr>
      <w:r w:rsidRPr="00BA7E49">
        <w:rPr>
          <w:rFonts w:asciiTheme="minorHAnsi" w:hAnsiTheme="minorHAnsi" w:cstheme="minorHAnsi"/>
        </w:rPr>
        <w:t>Job descriptions for key roles supporting</w:t>
      </w:r>
      <w:r w:rsidR="004B32FE">
        <w:rPr>
          <w:rFonts w:asciiTheme="minorHAnsi" w:hAnsiTheme="minorHAnsi" w:cstheme="minorHAnsi"/>
        </w:rPr>
        <w:t xml:space="preserve"> finance and business office (CFO, Controller</w:t>
      </w:r>
      <w:r w:rsidR="003D53F9">
        <w:rPr>
          <w:rFonts w:asciiTheme="minorHAnsi" w:hAnsiTheme="minorHAnsi" w:cstheme="minorHAnsi"/>
        </w:rPr>
        <w:t>, etc.)</w:t>
      </w:r>
    </w:p>
    <w:p w14:paraId="5B855BF2" w14:textId="77777777" w:rsidR="00440144" w:rsidRPr="00440144" w:rsidRDefault="00440144" w:rsidP="00440144">
      <w:pPr>
        <w:spacing w:after="60"/>
        <w:rPr>
          <w:rFonts w:cstheme="minorHAnsi"/>
        </w:rPr>
      </w:pPr>
    </w:p>
    <w:p w14:paraId="1E1E648D" w14:textId="4828A7A6"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7B1D25" w:rsidRPr="00BA7E49">
        <w:rPr>
          <w:rFonts w:asciiTheme="minorHAnsi" w:hAnsiTheme="minorHAnsi" w:cstheme="minorHAnsi"/>
        </w:rPr>
        <w:t xml:space="preserve"> for </w:t>
      </w:r>
      <w:r w:rsidRPr="00BA7E49">
        <w:rPr>
          <w:rFonts w:asciiTheme="minorHAnsi" w:hAnsiTheme="minorHAnsi" w:cstheme="minorHAnsi"/>
        </w:rPr>
        <w:t>Leadership</w:t>
      </w:r>
    </w:p>
    <w:p w14:paraId="0F0447DF" w14:textId="77777777" w:rsidR="00A5338A" w:rsidRPr="00BA7E49" w:rsidRDefault="009433D8" w:rsidP="00D32B36">
      <w:pPr>
        <w:pStyle w:val="ListParagraph"/>
        <w:numPr>
          <w:ilvl w:val="2"/>
          <w:numId w:val="57"/>
        </w:numPr>
        <w:spacing w:after="60"/>
        <w:ind w:left="810"/>
        <w:rPr>
          <w:rFonts w:asciiTheme="minorHAnsi" w:hAnsiTheme="minorHAnsi" w:cstheme="minorHAnsi"/>
        </w:rPr>
      </w:pPr>
      <w:r w:rsidRPr="00BA7E49">
        <w:rPr>
          <w:rFonts w:asciiTheme="minorHAnsi" w:hAnsiTheme="minorHAnsi" w:cstheme="minorHAnsi"/>
        </w:rPr>
        <w:t>How often do you interact with your business and finance office?</w:t>
      </w:r>
    </w:p>
    <w:p w14:paraId="3245F6E7" w14:textId="77777777" w:rsidR="00A5338A" w:rsidRPr="00BA7E49" w:rsidRDefault="009433D8" w:rsidP="00D32B36">
      <w:pPr>
        <w:pStyle w:val="ListParagraph"/>
        <w:numPr>
          <w:ilvl w:val="2"/>
          <w:numId w:val="57"/>
        </w:numPr>
        <w:spacing w:after="60"/>
        <w:ind w:left="810"/>
        <w:rPr>
          <w:rFonts w:asciiTheme="minorHAnsi" w:hAnsiTheme="minorHAnsi" w:cstheme="minorHAnsi"/>
        </w:rPr>
      </w:pPr>
      <w:r w:rsidRPr="00BA7E49">
        <w:rPr>
          <w:rFonts w:asciiTheme="minorHAnsi" w:hAnsiTheme="minorHAnsi" w:cstheme="minorHAnsi"/>
        </w:rPr>
        <w:t>Who is your designated contact person for business and finance?</w:t>
      </w:r>
    </w:p>
    <w:p w14:paraId="411DBAEF" w14:textId="77777777" w:rsidR="00A5338A" w:rsidRPr="00BA7E49" w:rsidRDefault="009433D8" w:rsidP="00D32B36">
      <w:pPr>
        <w:pStyle w:val="ListParagraph"/>
        <w:numPr>
          <w:ilvl w:val="2"/>
          <w:numId w:val="57"/>
        </w:numPr>
        <w:spacing w:after="60"/>
        <w:ind w:left="810"/>
        <w:rPr>
          <w:rFonts w:asciiTheme="minorHAnsi" w:hAnsiTheme="minorHAnsi" w:cstheme="minorHAnsi"/>
        </w:rPr>
      </w:pPr>
      <w:r w:rsidRPr="00BA7E49">
        <w:rPr>
          <w:rFonts w:asciiTheme="minorHAnsi" w:hAnsiTheme="minorHAnsi" w:cstheme="minorHAnsi"/>
        </w:rPr>
        <w:t>How are fiscal responsibilities coordinated between the program and the business office?</w:t>
      </w:r>
    </w:p>
    <w:p w14:paraId="2C993373" w14:textId="55EF4A3C" w:rsidR="00A5338A" w:rsidRPr="00BA7E49" w:rsidRDefault="007B1D2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Business and finance staff</w:t>
      </w:r>
    </w:p>
    <w:p w14:paraId="0C578757" w14:textId="77777777" w:rsidR="00A5338A" w:rsidRPr="00BA7E49" w:rsidRDefault="009433D8" w:rsidP="00D32B36">
      <w:pPr>
        <w:pStyle w:val="ListParagraph"/>
        <w:numPr>
          <w:ilvl w:val="0"/>
          <w:numId w:val="58"/>
        </w:numPr>
        <w:spacing w:after="60"/>
        <w:rPr>
          <w:rFonts w:asciiTheme="minorHAnsi" w:hAnsiTheme="minorHAnsi" w:cstheme="minorHAnsi"/>
        </w:rPr>
      </w:pPr>
      <w:r w:rsidRPr="00BA7E49">
        <w:rPr>
          <w:rFonts w:asciiTheme="minorHAnsi" w:hAnsiTheme="minorHAnsi" w:cstheme="minorHAnsi"/>
        </w:rPr>
        <w:t>Describe the local fiscal structure.</w:t>
      </w:r>
    </w:p>
    <w:p w14:paraId="14EFCFCD" w14:textId="77777777" w:rsidR="00A5338A" w:rsidRPr="00BA7E49" w:rsidRDefault="009433D8" w:rsidP="00D32B36">
      <w:pPr>
        <w:pStyle w:val="ListParagraph"/>
        <w:numPr>
          <w:ilvl w:val="0"/>
          <w:numId w:val="58"/>
        </w:numPr>
        <w:spacing w:after="60"/>
        <w:rPr>
          <w:rFonts w:asciiTheme="minorHAnsi" w:hAnsiTheme="minorHAnsi" w:cstheme="minorHAnsi"/>
        </w:rPr>
      </w:pPr>
      <w:r w:rsidRPr="00BA7E49">
        <w:rPr>
          <w:rFonts w:asciiTheme="minorHAnsi" w:hAnsiTheme="minorHAnsi" w:cstheme="minorHAnsi"/>
        </w:rPr>
        <w:lastRenderedPageBreak/>
        <w:t>Who is responsible for facilitating budget review and approval?</w:t>
      </w:r>
    </w:p>
    <w:p w14:paraId="4F03B1FB" w14:textId="77777777" w:rsidR="00A5338A" w:rsidRPr="00BA7E49" w:rsidRDefault="009433D8" w:rsidP="00D32B36">
      <w:pPr>
        <w:pStyle w:val="ListParagraph"/>
        <w:numPr>
          <w:ilvl w:val="0"/>
          <w:numId w:val="58"/>
        </w:numPr>
        <w:spacing w:after="60"/>
        <w:rPr>
          <w:rFonts w:asciiTheme="minorHAnsi" w:hAnsiTheme="minorHAnsi" w:cstheme="minorHAnsi"/>
        </w:rPr>
      </w:pPr>
      <w:r w:rsidRPr="00BA7E49">
        <w:rPr>
          <w:rFonts w:asciiTheme="minorHAnsi" w:hAnsiTheme="minorHAnsi" w:cstheme="minorHAnsi"/>
        </w:rPr>
        <w:t>Who supervises and approves monthly expenditures?</w:t>
      </w:r>
    </w:p>
    <w:p w14:paraId="5BCFC119" w14:textId="77777777" w:rsidR="00A5338A" w:rsidRPr="00BA7E49" w:rsidRDefault="009433D8" w:rsidP="00D32B36">
      <w:pPr>
        <w:pStyle w:val="ListParagraph"/>
        <w:numPr>
          <w:ilvl w:val="0"/>
          <w:numId w:val="58"/>
        </w:numPr>
        <w:spacing w:after="60"/>
        <w:rPr>
          <w:rFonts w:asciiTheme="minorHAnsi" w:hAnsiTheme="minorHAnsi" w:cstheme="minorHAnsi"/>
        </w:rPr>
      </w:pPr>
      <w:r w:rsidRPr="00BA7E49">
        <w:rPr>
          <w:rFonts w:asciiTheme="minorHAnsi" w:hAnsiTheme="minorHAnsi" w:cstheme="minorHAnsi"/>
        </w:rPr>
        <w:t>How are fiscal policies and procedures communicated across offices?</w:t>
      </w:r>
    </w:p>
    <w:p w14:paraId="4C2FD0E5"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General Fiscal Management and Allowability</w:t>
      </w:r>
    </w:p>
    <w:p w14:paraId="616DC1D9"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AB287CF" w14:textId="77777777" w:rsidR="00A5338A" w:rsidRPr="00BA7E49" w:rsidRDefault="009433D8">
      <w:pPr>
        <w:spacing w:after="120"/>
        <w:rPr>
          <w:rFonts w:cstheme="minorHAnsi"/>
        </w:rPr>
      </w:pPr>
      <w:r w:rsidRPr="00BA7E49">
        <w:rPr>
          <w:rFonts w:cstheme="minorHAnsi"/>
        </w:rPr>
        <w:t>The Monitoring Team reviews whether day-to-day fiscal practices align with applicable North Carolina Community College System procedures, local processes, and federal requirements for managing Title II funds.</w:t>
      </w:r>
    </w:p>
    <w:p w14:paraId="3E10F23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2B28A536" w14:textId="1FDE7F86" w:rsidR="00A5338A" w:rsidRPr="00BA7E49" w:rsidRDefault="004E2E9A" w:rsidP="00D32B36">
      <w:pPr>
        <w:pStyle w:val="ListParagraph"/>
        <w:numPr>
          <w:ilvl w:val="1"/>
          <w:numId w:val="55"/>
        </w:numPr>
        <w:spacing w:after="60"/>
        <w:ind w:left="81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ost recent Expenditure Detail Budget Report submission package, including any internal reconciliation or sign-off used before submission</w:t>
      </w:r>
    </w:p>
    <w:p w14:paraId="5156C6CF" w14:textId="611CCCCD" w:rsidR="00A5338A" w:rsidRPr="00BA7E49" w:rsidRDefault="004E2E9A" w:rsidP="00D32B36">
      <w:pPr>
        <w:pStyle w:val="ListParagraph"/>
        <w:numPr>
          <w:ilvl w:val="1"/>
          <w:numId w:val="55"/>
        </w:numPr>
        <w:spacing w:after="60"/>
        <w:ind w:left="810"/>
        <w:rPr>
          <w:rFonts w:asciiTheme="minorHAnsi" w:hAnsiTheme="minorHAnsi" w:cstheme="minorHAnsi"/>
        </w:rPr>
      </w:pPr>
      <w:r w:rsidRPr="00BA7E49">
        <w:rPr>
          <w:rFonts w:asciiTheme="minorHAnsi" w:hAnsiTheme="minorHAnsi" w:cstheme="minorHAnsi"/>
        </w:rPr>
        <w:t>G</w:t>
      </w:r>
      <w:r w:rsidR="009433D8" w:rsidRPr="00BA7E49">
        <w:rPr>
          <w:rFonts w:asciiTheme="minorHAnsi" w:hAnsiTheme="minorHAnsi" w:cstheme="minorHAnsi"/>
        </w:rPr>
        <w:t>eneral ledger detail or transaction summary for Title II expenditures, as identified in the monitoring notification</w:t>
      </w:r>
    </w:p>
    <w:p w14:paraId="0915C3E7" w14:textId="2A326952" w:rsidR="00A5338A" w:rsidRPr="00BA7E49" w:rsidRDefault="004E2E9A" w:rsidP="00D32B36">
      <w:pPr>
        <w:pStyle w:val="ListParagraph"/>
        <w:numPr>
          <w:ilvl w:val="1"/>
          <w:numId w:val="55"/>
        </w:numPr>
        <w:spacing w:after="60"/>
        <w:ind w:left="810"/>
        <w:rPr>
          <w:rFonts w:asciiTheme="minorHAnsi" w:hAnsiTheme="minorHAnsi" w:cstheme="minorHAnsi"/>
        </w:rPr>
      </w:pPr>
      <w:r w:rsidRPr="00BA7E49">
        <w:rPr>
          <w:rFonts w:asciiTheme="minorHAnsi" w:hAnsiTheme="minorHAnsi" w:cstheme="minorHAnsi"/>
        </w:rPr>
        <w:t>A</w:t>
      </w:r>
      <w:r w:rsidR="009433D8" w:rsidRPr="00BA7E49">
        <w:rPr>
          <w:rFonts w:asciiTheme="minorHAnsi" w:hAnsiTheme="minorHAnsi" w:cstheme="minorHAnsi"/>
        </w:rPr>
        <w:t>llowability and documentation process showing how costs are reviewed and approved</w:t>
      </w:r>
    </w:p>
    <w:p w14:paraId="23091A16" w14:textId="5A0E8E26" w:rsidR="00A5338A" w:rsidRPr="00BA7E49" w:rsidRDefault="004E2E9A" w:rsidP="00D32B36">
      <w:pPr>
        <w:pStyle w:val="ListParagraph"/>
        <w:numPr>
          <w:ilvl w:val="1"/>
          <w:numId w:val="55"/>
        </w:numPr>
        <w:spacing w:after="60"/>
        <w:ind w:left="810"/>
        <w:rPr>
          <w:rFonts w:asciiTheme="minorHAnsi" w:hAnsiTheme="minorHAnsi" w:cstheme="minorHAnsi"/>
        </w:rPr>
      </w:pPr>
      <w:r w:rsidRPr="00BA7E49">
        <w:rPr>
          <w:rFonts w:asciiTheme="minorHAnsi" w:hAnsiTheme="minorHAnsi" w:cstheme="minorHAnsi"/>
        </w:rPr>
        <w:t>T</w:t>
      </w:r>
      <w:r w:rsidR="009433D8" w:rsidRPr="00BA7E49">
        <w:rPr>
          <w:rFonts w:asciiTheme="minorHAnsi" w:hAnsiTheme="minorHAnsi" w:cstheme="minorHAnsi"/>
        </w:rPr>
        <w:t>ravel policy and reimbursement process</w:t>
      </w:r>
    </w:p>
    <w:p w14:paraId="2F3A7511" w14:textId="18C47D3C" w:rsidR="00A5338A" w:rsidRPr="00BA7E49" w:rsidRDefault="004E2E9A" w:rsidP="00D32B36">
      <w:pPr>
        <w:pStyle w:val="ListParagraph"/>
        <w:numPr>
          <w:ilvl w:val="1"/>
          <w:numId w:val="55"/>
        </w:numPr>
        <w:spacing w:after="60"/>
        <w:ind w:left="81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ecord retention practice for fiscal records and supporting documentation</w:t>
      </w:r>
    </w:p>
    <w:p w14:paraId="3E3916D8" w14:textId="61D10A6D"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w:t>
      </w:r>
    </w:p>
    <w:p w14:paraId="2F2E3CC1" w14:textId="77777777" w:rsidR="00A5338A" w:rsidRPr="00BA7E49" w:rsidRDefault="009433D8" w:rsidP="00D32B36">
      <w:pPr>
        <w:pStyle w:val="ListParagraph"/>
        <w:numPr>
          <w:ilvl w:val="2"/>
          <w:numId w:val="54"/>
        </w:numPr>
        <w:spacing w:after="60"/>
        <w:ind w:left="990"/>
        <w:rPr>
          <w:rFonts w:asciiTheme="minorHAnsi" w:hAnsiTheme="minorHAnsi" w:cstheme="minorHAnsi"/>
        </w:rPr>
      </w:pPr>
      <w:r w:rsidRPr="00BA7E49">
        <w:rPr>
          <w:rFonts w:asciiTheme="minorHAnsi" w:hAnsiTheme="minorHAnsi" w:cstheme="minorHAnsi"/>
        </w:rPr>
        <w:t>How do you track and verify grant expenditures?</w:t>
      </w:r>
    </w:p>
    <w:p w14:paraId="1BDD7B40" w14:textId="77777777" w:rsidR="00A5338A" w:rsidRPr="00BA7E49" w:rsidRDefault="009433D8" w:rsidP="00D32B36">
      <w:pPr>
        <w:pStyle w:val="ListParagraph"/>
        <w:numPr>
          <w:ilvl w:val="2"/>
          <w:numId w:val="54"/>
        </w:numPr>
        <w:spacing w:after="60"/>
        <w:ind w:left="990"/>
        <w:rPr>
          <w:rFonts w:asciiTheme="minorHAnsi" w:hAnsiTheme="minorHAnsi" w:cstheme="minorHAnsi"/>
        </w:rPr>
      </w:pPr>
      <w:r w:rsidRPr="00BA7E49">
        <w:rPr>
          <w:rFonts w:asciiTheme="minorHAnsi" w:hAnsiTheme="minorHAnsi" w:cstheme="minorHAnsi"/>
        </w:rPr>
        <w:t>How do you correct incorrect expenditures and payments?</w:t>
      </w:r>
    </w:p>
    <w:p w14:paraId="1ACE1680" w14:textId="662DEE11" w:rsidR="00A5338A" w:rsidRPr="00BA7E49" w:rsidRDefault="00F21CD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Leadership or business and finance staff</w:t>
      </w:r>
    </w:p>
    <w:p w14:paraId="6F41F494" w14:textId="77777777" w:rsidR="00A5338A" w:rsidRPr="00BA7E49" w:rsidRDefault="009433D8" w:rsidP="00D32B36">
      <w:pPr>
        <w:pStyle w:val="ListParagraph"/>
        <w:numPr>
          <w:ilvl w:val="2"/>
          <w:numId w:val="54"/>
        </w:numPr>
        <w:spacing w:after="60"/>
        <w:ind w:left="900"/>
        <w:rPr>
          <w:rFonts w:asciiTheme="minorHAnsi" w:hAnsiTheme="minorHAnsi" w:cstheme="minorHAnsi"/>
        </w:rPr>
      </w:pPr>
      <w:r w:rsidRPr="00BA7E49">
        <w:rPr>
          <w:rFonts w:asciiTheme="minorHAnsi" w:hAnsiTheme="minorHAnsi" w:cstheme="minorHAnsi"/>
        </w:rPr>
        <w:t>We recognize that North Carolina Community College System has accounting procedures, manuals, and fiscal requirements in place. How do those align with your day-to-day fiscal processes and with the way your program manages Title II funds?</w:t>
      </w:r>
    </w:p>
    <w:p w14:paraId="5050C7ED" w14:textId="6FDC9C9C" w:rsidR="00A5338A" w:rsidRPr="00BA7E49" w:rsidRDefault="00F21CD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Business and finance staff</w:t>
      </w:r>
    </w:p>
    <w:p w14:paraId="4612BA2C" w14:textId="77777777" w:rsidR="00A5338A" w:rsidRPr="00BA7E49" w:rsidRDefault="009433D8" w:rsidP="00D32B36">
      <w:pPr>
        <w:pStyle w:val="ListParagraph"/>
        <w:numPr>
          <w:ilvl w:val="2"/>
          <w:numId w:val="53"/>
        </w:numPr>
        <w:spacing w:after="60"/>
        <w:ind w:left="900"/>
        <w:rPr>
          <w:rFonts w:asciiTheme="minorHAnsi" w:hAnsiTheme="minorHAnsi" w:cstheme="minorHAnsi"/>
        </w:rPr>
      </w:pPr>
      <w:r w:rsidRPr="00BA7E49">
        <w:rPr>
          <w:rFonts w:asciiTheme="minorHAnsi" w:hAnsiTheme="minorHAnsi" w:cstheme="minorHAnsi"/>
        </w:rPr>
        <w:t>Describe internal controls for fiscal recordkeeping.</w:t>
      </w:r>
    </w:p>
    <w:p w14:paraId="577CF31D" w14:textId="77777777" w:rsidR="00A5338A" w:rsidRPr="00BA7E49" w:rsidRDefault="009433D8" w:rsidP="00D32B36">
      <w:pPr>
        <w:pStyle w:val="ListParagraph"/>
        <w:numPr>
          <w:ilvl w:val="2"/>
          <w:numId w:val="53"/>
        </w:numPr>
        <w:spacing w:after="60"/>
        <w:ind w:left="900"/>
        <w:rPr>
          <w:rFonts w:asciiTheme="minorHAnsi" w:hAnsiTheme="minorHAnsi" w:cstheme="minorHAnsi"/>
        </w:rPr>
      </w:pPr>
      <w:r w:rsidRPr="00BA7E49">
        <w:rPr>
          <w:rFonts w:asciiTheme="minorHAnsi" w:hAnsiTheme="minorHAnsi" w:cstheme="minorHAnsi"/>
        </w:rPr>
        <w:t>How do you ensure the appropriate use of federal funds and matching funds for the Title II grant award?</w:t>
      </w:r>
    </w:p>
    <w:p w14:paraId="6F878429" w14:textId="77777777" w:rsidR="00A5338A" w:rsidRPr="00BA7E49" w:rsidRDefault="009433D8" w:rsidP="00D32B36">
      <w:pPr>
        <w:pStyle w:val="ListParagraph"/>
        <w:numPr>
          <w:ilvl w:val="2"/>
          <w:numId w:val="53"/>
        </w:numPr>
        <w:spacing w:after="60"/>
        <w:ind w:left="900"/>
        <w:rPr>
          <w:rFonts w:asciiTheme="minorHAnsi" w:hAnsiTheme="minorHAnsi" w:cstheme="minorHAnsi"/>
        </w:rPr>
      </w:pPr>
      <w:r w:rsidRPr="00BA7E49">
        <w:rPr>
          <w:rFonts w:asciiTheme="minorHAnsi" w:hAnsiTheme="minorHAnsi" w:cstheme="minorHAnsi"/>
        </w:rPr>
        <w:t>How often do you meet with Title II staff members, and how is ongoing fiscal communication maintained?</w:t>
      </w:r>
    </w:p>
    <w:p w14:paraId="3CE616ED"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Budgets, Reporting, and Reconciliation</w:t>
      </w:r>
    </w:p>
    <w:p w14:paraId="620A49A7"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3FB8776A" w14:textId="77777777" w:rsidR="00A5338A" w:rsidRPr="00BA7E49" w:rsidRDefault="009433D8">
      <w:pPr>
        <w:spacing w:after="120"/>
        <w:rPr>
          <w:rFonts w:cstheme="minorHAnsi"/>
        </w:rPr>
      </w:pPr>
      <w:r w:rsidRPr="00BA7E49">
        <w:rPr>
          <w:rFonts w:cstheme="minorHAnsi"/>
        </w:rPr>
        <w:t>The Monitoring Team reviews whether budgets, amendments, fiscal reports, and reconciliations are prepared, reviewed, and submitted in a timely and consistent manner.</w:t>
      </w:r>
    </w:p>
    <w:p w14:paraId="22C9FEF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3A4815D0" w14:textId="72E71D68" w:rsidR="00A5338A" w:rsidRPr="00BA7E49" w:rsidRDefault="004E2E9A" w:rsidP="003B5B60">
      <w:pPr>
        <w:pStyle w:val="ListParagraph"/>
        <w:numPr>
          <w:ilvl w:val="0"/>
          <w:numId w:val="52"/>
        </w:numPr>
        <w:spacing w:after="60"/>
        <w:rPr>
          <w:rFonts w:asciiTheme="minorHAnsi" w:hAnsiTheme="minorHAnsi" w:cstheme="minorHAnsi"/>
        </w:rPr>
      </w:pPr>
      <w:r w:rsidRPr="00BA7E49">
        <w:rPr>
          <w:rFonts w:asciiTheme="minorHAnsi" w:hAnsiTheme="minorHAnsi" w:cstheme="minorHAnsi"/>
        </w:rPr>
        <w:t>B</w:t>
      </w:r>
      <w:r w:rsidR="009433D8" w:rsidRPr="00BA7E49">
        <w:rPr>
          <w:rFonts w:asciiTheme="minorHAnsi" w:hAnsiTheme="minorHAnsi" w:cstheme="minorHAnsi"/>
        </w:rPr>
        <w:t>udget amendments or modifications, when applicable</w:t>
      </w:r>
    </w:p>
    <w:p w14:paraId="7A79A799" w14:textId="73789D4C" w:rsidR="00A5338A" w:rsidRPr="00BA7E49" w:rsidRDefault="003B5B60" w:rsidP="004E2E9A">
      <w:pPr>
        <w:pStyle w:val="ListParagraph"/>
        <w:numPr>
          <w:ilvl w:val="0"/>
          <w:numId w:val="52"/>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procedures for preparing and reviewing fiscal reports</w:t>
      </w:r>
    </w:p>
    <w:p w14:paraId="281F8D06" w14:textId="032CBFF2" w:rsidR="00A5338A" w:rsidRPr="00BA7E49" w:rsidRDefault="003B5B60" w:rsidP="004E2E9A">
      <w:pPr>
        <w:pStyle w:val="ListParagraph"/>
        <w:numPr>
          <w:ilvl w:val="0"/>
          <w:numId w:val="52"/>
        </w:numPr>
        <w:spacing w:after="60"/>
        <w:rPr>
          <w:rFonts w:asciiTheme="minorHAnsi" w:hAnsiTheme="minorHAnsi" w:cstheme="minorHAnsi"/>
        </w:rPr>
      </w:pPr>
      <w:r w:rsidRPr="00BA7E49">
        <w:rPr>
          <w:rFonts w:asciiTheme="minorHAnsi" w:hAnsiTheme="minorHAnsi" w:cstheme="minorHAnsi"/>
        </w:rPr>
        <w:t>B</w:t>
      </w:r>
      <w:r w:rsidR="009433D8" w:rsidRPr="00BA7E49">
        <w:rPr>
          <w:rFonts w:asciiTheme="minorHAnsi" w:hAnsiTheme="minorHAnsi" w:cstheme="minorHAnsi"/>
        </w:rPr>
        <w:t>udget-to-actual tracking documents</w:t>
      </w:r>
    </w:p>
    <w:p w14:paraId="743DB698" w14:textId="5C8FDC41"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 or fiscal staff</w:t>
      </w:r>
    </w:p>
    <w:p w14:paraId="7E92E378" w14:textId="77777777" w:rsidR="00A5338A" w:rsidRPr="00BA7E49" w:rsidRDefault="009433D8" w:rsidP="00D32B36">
      <w:pPr>
        <w:pStyle w:val="ListParagraph"/>
        <w:numPr>
          <w:ilvl w:val="2"/>
          <w:numId w:val="51"/>
        </w:numPr>
        <w:spacing w:after="60"/>
        <w:ind w:left="810"/>
        <w:rPr>
          <w:rFonts w:asciiTheme="minorHAnsi" w:hAnsiTheme="minorHAnsi" w:cstheme="minorHAnsi"/>
        </w:rPr>
      </w:pPr>
      <w:r w:rsidRPr="00BA7E49">
        <w:rPr>
          <w:rFonts w:asciiTheme="minorHAnsi" w:hAnsiTheme="minorHAnsi" w:cstheme="minorHAnsi"/>
        </w:rPr>
        <w:t>What is the process for preparing and reviewing Expenditure Detail Budget Reports or reimbursement requests?</w:t>
      </w:r>
    </w:p>
    <w:p w14:paraId="642D7557" w14:textId="77777777" w:rsidR="00A5338A" w:rsidRPr="00BA7E49" w:rsidRDefault="009433D8" w:rsidP="00D32B36">
      <w:pPr>
        <w:pStyle w:val="ListParagraph"/>
        <w:numPr>
          <w:ilvl w:val="2"/>
          <w:numId w:val="51"/>
        </w:numPr>
        <w:spacing w:after="60"/>
        <w:ind w:left="810"/>
        <w:rPr>
          <w:rFonts w:asciiTheme="minorHAnsi" w:hAnsiTheme="minorHAnsi" w:cstheme="minorHAnsi"/>
        </w:rPr>
      </w:pPr>
      <w:r w:rsidRPr="00BA7E49">
        <w:rPr>
          <w:rFonts w:asciiTheme="minorHAnsi" w:hAnsiTheme="minorHAnsi" w:cstheme="minorHAnsi"/>
        </w:rPr>
        <w:t>Who reviews fiscal reports before submission?</w:t>
      </w:r>
    </w:p>
    <w:p w14:paraId="3EFB8976" w14:textId="77777777" w:rsidR="00A5338A" w:rsidRPr="00BA7E49" w:rsidRDefault="009433D8" w:rsidP="00D32B36">
      <w:pPr>
        <w:pStyle w:val="ListParagraph"/>
        <w:numPr>
          <w:ilvl w:val="2"/>
          <w:numId w:val="51"/>
        </w:numPr>
        <w:spacing w:after="60"/>
        <w:ind w:left="810"/>
        <w:rPr>
          <w:rFonts w:asciiTheme="minorHAnsi" w:hAnsiTheme="minorHAnsi" w:cstheme="minorHAnsi"/>
        </w:rPr>
      </w:pPr>
      <w:r w:rsidRPr="00BA7E49">
        <w:rPr>
          <w:rFonts w:asciiTheme="minorHAnsi" w:hAnsiTheme="minorHAnsi" w:cstheme="minorHAnsi"/>
        </w:rPr>
        <w:t>How are budget amendments or modifications processed and approved?</w:t>
      </w:r>
    </w:p>
    <w:p w14:paraId="52D53B33" w14:textId="77777777" w:rsidR="00A5338A" w:rsidRPr="00BA7E49" w:rsidRDefault="009433D8" w:rsidP="00D32B36">
      <w:pPr>
        <w:pStyle w:val="ListParagraph"/>
        <w:numPr>
          <w:ilvl w:val="2"/>
          <w:numId w:val="51"/>
        </w:numPr>
        <w:spacing w:after="60"/>
        <w:ind w:left="810"/>
        <w:rPr>
          <w:rFonts w:asciiTheme="minorHAnsi" w:hAnsiTheme="minorHAnsi" w:cstheme="minorHAnsi"/>
        </w:rPr>
      </w:pPr>
      <w:r w:rsidRPr="00BA7E49">
        <w:rPr>
          <w:rFonts w:asciiTheme="minorHAnsi" w:hAnsiTheme="minorHAnsi" w:cstheme="minorHAnsi"/>
        </w:rPr>
        <w:t>How are reporting errors identified and corrected?</w:t>
      </w:r>
    </w:p>
    <w:p w14:paraId="594CEA5E"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Time and Effort</w:t>
      </w:r>
    </w:p>
    <w:p w14:paraId="76C805FE"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729AC60D" w14:textId="77777777" w:rsidR="00A5338A" w:rsidRPr="00BA7E49" w:rsidRDefault="009433D8">
      <w:pPr>
        <w:spacing w:after="120"/>
        <w:rPr>
          <w:rFonts w:cstheme="minorHAnsi"/>
        </w:rPr>
      </w:pPr>
      <w:r w:rsidRPr="00BA7E49">
        <w:rPr>
          <w:rFonts w:cstheme="minorHAnsi"/>
        </w:rPr>
        <w:t>The Monitoring Team reviews whether Time and Effort documentation is completed, reviewed, reconciled, and retained in a manner that supports salary charges to Title II.</w:t>
      </w:r>
    </w:p>
    <w:p w14:paraId="36ACC667"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D4423A1" w14:textId="4713B2C1" w:rsidR="00A5338A" w:rsidRPr="00BA7E49" w:rsidRDefault="003B5B60" w:rsidP="00D32B36">
      <w:pPr>
        <w:pStyle w:val="ListParagraph"/>
        <w:numPr>
          <w:ilvl w:val="1"/>
          <w:numId w:val="50"/>
        </w:numPr>
        <w:spacing w:after="6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ost recent Time and Effort submission package, including approvals and retention practices for supporting documentation</w:t>
      </w:r>
    </w:p>
    <w:p w14:paraId="5A179288" w14:textId="546E2A73" w:rsidR="00A5338A" w:rsidRPr="00BA7E49" w:rsidRDefault="003B5B60" w:rsidP="00D32B36">
      <w:pPr>
        <w:pStyle w:val="ListParagraph"/>
        <w:numPr>
          <w:ilvl w:val="1"/>
          <w:numId w:val="50"/>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process for completing, reviewing, and reconciling Time and Effort documentation</w:t>
      </w:r>
    </w:p>
    <w:p w14:paraId="76F9CAC3" w14:textId="23A1CAE1"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w:t>
      </w:r>
    </w:p>
    <w:p w14:paraId="67E48EE7" w14:textId="77777777" w:rsidR="00A5338A" w:rsidRPr="00BA7E49" w:rsidRDefault="009433D8" w:rsidP="00D32B36">
      <w:pPr>
        <w:pStyle w:val="ListParagraph"/>
        <w:numPr>
          <w:ilvl w:val="2"/>
          <w:numId w:val="49"/>
        </w:numPr>
        <w:spacing w:after="60"/>
        <w:ind w:left="720"/>
        <w:rPr>
          <w:rFonts w:asciiTheme="minorHAnsi" w:hAnsiTheme="minorHAnsi" w:cstheme="minorHAnsi"/>
        </w:rPr>
      </w:pPr>
      <w:r w:rsidRPr="00BA7E49">
        <w:rPr>
          <w:rFonts w:asciiTheme="minorHAnsi" w:hAnsiTheme="minorHAnsi" w:cstheme="minorHAnsi"/>
        </w:rPr>
        <w:t>Describe your process for certifying Time and Effort reports.</w:t>
      </w:r>
    </w:p>
    <w:p w14:paraId="464B1BB2" w14:textId="77777777" w:rsidR="00A5338A" w:rsidRPr="00BA7E49" w:rsidRDefault="009433D8" w:rsidP="00D32B36">
      <w:pPr>
        <w:pStyle w:val="ListParagraph"/>
        <w:numPr>
          <w:ilvl w:val="2"/>
          <w:numId w:val="49"/>
        </w:numPr>
        <w:spacing w:after="60"/>
        <w:ind w:left="720"/>
        <w:rPr>
          <w:rFonts w:asciiTheme="minorHAnsi" w:hAnsiTheme="minorHAnsi" w:cstheme="minorHAnsi"/>
        </w:rPr>
      </w:pPr>
      <w:r w:rsidRPr="00BA7E49">
        <w:rPr>
          <w:rFonts w:asciiTheme="minorHAnsi" w:hAnsiTheme="minorHAnsi" w:cstheme="minorHAnsi"/>
        </w:rPr>
        <w:t>Who reviews and signs the Time and Effort reports?</w:t>
      </w:r>
    </w:p>
    <w:p w14:paraId="4A724518" w14:textId="0142858D" w:rsidR="00A5338A" w:rsidRPr="00BA7E49" w:rsidRDefault="00F21CD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Business and finance staff</w:t>
      </w:r>
    </w:p>
    <w:p w14:paraId="1CD183DC" w14:textId="77777777" w:rsidR="00A5338A" w:rsidRPr="00BA7E49" w:rsidRDefault="009433D8" w:rsidP="00D32B36">
      <w:pPr>
        <w:pStyle w:val="ListParagraph"/>
        <w:numPr>
          <w:ilvl w:val="0"/>
          <w:numId w:val="49"/>
        </w:numPr>
        <w:spacing w:after="60"/>
        <w:rPr>
          <w:rFonts w:asciiTheme="minorHAnsi" w:hAnsiTheme="minorHAnsi" w:cstheme="minorHAnsi"/>
        </w:rPr>
      </w:pPr>
      <w:r w:rsidRPr="00BA7E49">
        <w:rPr>
          <w:rFonts w:asciiTheme="minorHAnsi" w:hAnsiTheme="minorHAnsi" w:cstheme="minorHAnsi"/>
        </w:rPr>
        <w:t>What is your process for reconciling Time and Effort reports?</w:t>
      </w:r>
    </w:p>
    <w:p w14:paraId="2CBC561B" w14:textId="77777777" w:rsidR="00A5338A" w:rsidRPr="00BA7E49" w:rsidRDefault="009433D8" w:rsidP="00D32B36">
      <w:pPr>
        <w:pStyle w:val="ListParagraph"/>
        <w:numPr>
          <w:ilvl w:val="0"/>
          <w:numId w:val="49"/>
        </w:numPr>
        <w:spacing w:after="60"/>
        <w:rPr>
          <w:rFonts w:asciiTheme="minorHAnsi" w:hAnsiTheme="minorHAnsi" w:cstheme="minorHAnsi"/>
        </w:rPr>
      </w:pPr>
      <w:r w:rsidRPr="00BA7E49">
        <w:rPr>
          <w:rFonts w:asciiTheme="minorHAnsi" w:hAnsiTheme="minorHAnsi" w:cstheme="minorHAnsi"/>
        </w:rPr>
        <w:t>Who is responsible for reconciling the reports?</w:t>
      </w:r>
    </w:p>
    <w:p w14:paraId="504012B7" w14:textId="77777777" w:rsidR="00A5338A" w:rsidRPr="00BA7E49" w:rsidRDefault="009433D8" w:rsidP="00D32B36">
      <w:pPr>
        <w:pStyle w:val="ListParagraph"/>
        <w:numPr>
          <w:ilvl w:val="0"/>
          <w:numId w:val="49"/>
        </w:numPr>
        <w:spacing w:after="60"/>
        <w:rPr>
          <w:rFonts w:asciiTheme="minorHAnsi" w:hAnsiTheme="minorHAnsi" w:cstheme="minorHAnsi"/>
        </w:rPr>
      </w:pPr>
      <w:r w:rsidRPr="00BA7E49">
        <w:rPr>
          <w:rFonts w:asciiTheme="minorHAnsi" w:hAnsiTheme="minorHAnsi" w:cstheme="minorHAnsi"/>
        </w:rPr>
        <w:t>How often do you reconcile salary charges tied to Time and Effort?</w:t>
      </w:r>
    </w:p>
    <w:p w14:paraId="451AC634"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Procurement, Contracts, and Separation of Duties</w:t>
      </w:r>
    </w:p>
    <w:p w14:paraId="2F329CEC"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3BAD004" w14:textId="77777777" w:rsidR="00A5338A" w:rsidRPr="00BA7E49" w:rsidRDefault="009433D8">
      <w:pPr>
        <w:spacing w:after="120"/>
        <w:rPr>
          <w:rFonts w:cstheme="minorHAnsi"/>
        </w:rPr>
      </w:pPr>
      <w:r w:rsidRPr="00BA7E49">
        <w:rPr>
          <w:rFonts w:cstheme="minorHAnsi"/>
        </w:rPr>
        <w:t>The Monitoring Team reviews whether procurement and contracting practices are documented, approved, and supported by appropriate separation of duties.</w:t>
      </w:r>
    </w:p>
    <w:p w14:paraId="70CB11D3"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3977CCD4" w14:textId="617D5C65" w:rsidR="00A5338A" w:rsidRPr="00BA7E49" w:rsidRDefault="003B5B60" w:rsidP="00D32B36">
      <w:pPr>
        <w:pStyle w:val="ListParagraph"/>
        <w:numPr>
          <w:ilvl w:val="1"/>
          <w:numId w:val="48"/>
        </w:numPr>
        <w:spacing w:after="60"/>
        <w:ind w:left="720"/>
        <w:rPr>
          <w:rFonts w:asciiTheme="minorHAnsi" w:hAnsiTheme="minorHAnsi" w:cstheme="minorHAnsi"/>
        </w:rPr>
      </w:pPr>
      <w:r w:rsidRPr="00BA7E49">
        <w:rPr>
          <w:rFonts w:asciiTheme="minorHAnsi" w:hAnsiTheme="minorHAnsi" w:cstheme="minorHAnsi"/>
        </w:rPr>
        <w:t>P</w:t>
      </w:r>
      <w:r w:rsidR="009433D8" w:rsidRPr="00BA7E49">
        <w:rPr>
          <w:rFonts w:asciiTheme="minorHAnsi" w:hAnsiTheme="minorHAnsi" w:cstheme="minorHAnsi"/>
        </w:rPr>
        <w:t>rocurement and purchasing policy used for federal funds</w:t>
      </w:r>
    </w:p>
    <w:p w14:paraId="43F9C08D" w14:textId="5D59BE09" w:rsidR="00A5338A" w:rsidRPr="00BA7E49" w:rsidRDefault="003B5B60" w:rsidP="00D32B36">
      <w:pPr>
        <w:pStyle w:val="ListParagraph"/>
        <w:numPr>
          <w:ilvl w:val="1"/>
          <w:numId w:val="48"/>
        </w:numPr>
        <w:spacing w:after="60"/>
        <w:ind w:left="72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ontracts and service agreements charged to the grant, with sensitive information redacted as needed</w:t>
      </w:r>
    </w:p>
    <w:p w14:paraId="01286185" w14:textId="20B146C3"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Business and finance staff</w:t>
      </w:r>
    </w:p>
    <w:p w14:paraId="0531C94B" w14:textId="77777777" w:rsidR="00A5338A" w:rsidRPr="00BA7E49" w:rsidRDefault="009433D8" w:rsidP="00D32B36">
      <w:pPr>
        <w:pStyle w:val="ListParagraph"/>
        <w:numPr>
          <w:ilvl w:val="2"/>
          <w:numId w:val="47"/>
        </w:numPr>
        <w:spacing w:after="60"/>
        <w:ind w:left="810"/>
        <w:rPr>
          <w:rFonts w:asciiTheme="minorHAnsi" w:hAnsiTheme="minorHAnsi" w:cstheme="minorHAnsi"/>
        </w:rPr>
      </w:pPr>
      <w:r w:rsidRPr="00BA7E49">
        <w:rPr>
          <w:rFonts w:asciiTheme="minorHAnsi" w:hAnsiTheme="minorHAnsi" w:cstheme="minorHAnsi"/>
        </w:rPr>
        <w:t>Please describe the classification and separation of duties for contracts, purchasing, payroll, reporting, and budget amendments.</w:t>
      </w:r>
    </w:p>
    <w:p w14:paraId="6203E889" w14:textId="77777777" w:rsidR="00A5338A" w:rsidRPr="00BA7E49" w:rsidRDefault="009433D8" w:rsidP="00D32B36">
      <w:pPr>
        <w:pStyle w:val="ListParagraph"/>
        <w:numPr>
          <w:ilvl w:val="2"/>
          <w:numId w:val="47"/>
        </w:numPr>
        <w:spacing w:after="60"/>
        <w:ind w:left="810"/>
        <w:rPr>
          <w:rFonts w:asciiTheme="minorHAnsi" w:hAnsiTheme="minorHAnsi" w:cstheme="minorHAnsi"/>
        </w:rPr>
      </w:pPr>
      <w:r w:rsidRPr="00BA7E49">
        <w:rPr>
          <w:rFonts w:asciiTheme="minorHAnsi" w:hAnsiTheme="minorHAnsi" w:cstheme="minorHAnsi"/>
        </w:rPr>
        <w:t>Is there a reference manual available for cross-department use?</w:t>
      </w:r>
    </w:p>
    <w:p w14:paraId="4AFCAE23" w14:textId="77777777" w:rsidR="00A5338A" w:rsidRPr="00BA7E49" w:rsidRDefault="009433D8" w:rsidP="00D32B36">
      <w:pPr>
        <w:pStyle w:val="ListParagraph"/>
        <w:numPr>
          <w:ilvl w:val="2"/>
          <w:numId w:val="47"/>
        </w:numPr>
        <w:spacing w:after="60"/>
        <w:ind w:left="810"/>
        <w:rPr>
          <w:rFonts w:asciiTheme="minorHAnsi" w:hAnsiTheme="minorHAnsi" w:cstheme="minorHAnsi"/>
        </w:rPr>
      </w:pPr>
      <w:r w:rsidRPr="00BA7E49">
        <w:rPr>
          <w:rFonts w:asciiTheme="minorHAnsi" w:hAnsiTheme="minorHAnsi" w:cstheme="minorHAnsi"/>
        </w:rPr>
        <w:t>How do you document procurement actions and maintain required records?</w:t>
      </w:r>
    </w:p>
    <w:p w14:paraId="5AB1518D" w14:textId="77777777" w:rsidR="00A5338A" w:rsidRPr="00BA7E49" w:rsidRDefault="009433D8" w:rsidP="00D32B36">
      <w:pPr>
        <w:pStyle w:val="ListParagraph"/>
        <w:numPr>
          <w:ilvl w:val="2"/>
          <w:numId w:val="47"/>
        </w:numPr>
        <w:spacing w:after="60"/>
        <w:ind w:left="810"/>
        <w:rPr>
          <w:rFonts w:asciiTheme="minorHAnsi" w:hAnsiTheme="minorHAnsi" w:cstheme="minorHAnsi"/>
        </w:rPr>
      </w:pPr>
      <w:r w:rsidRPr="00BA7E49">
        <w:rPr>
          <w:rFonts w:asciiTheme="minorHAnsi" w:hAnsiTheme="minorHAnsi" w:cstheme="minorHAnsi"/>
        </w:rPr>
        <w:t>What is your process for contract oversight and invoice approval?</w:t>
      </w:r>
    </w:p>
    <w:p w14:paraId="5F926A15" w14:textId="77777777" w:rsidR="00A5338A" w:rsidRPr="00BA7E49" w:rsidRDefault="009433D8" w:rsidP="00F82FC3">
      <w:pPr>
        <w:pStyle w:val="Heading4"/>
        <w:shd w:val="clear" w:color="auto" w:fill="D8EBF3" w:themeFill="accent3" w:themeFillTint="33"/>
        <w:rPr>
          <w:rFonts w:asciiTheme="minorHAnsi" w:hAnsiTheme="minorHAnsi" w:cstheme="minorHAnsi"/>
        </w:rPr>
      </w:pPr>
      <w:r w:rsidRPr="00BA7E49">
        <w:rPr>
          <w:rFonts w:asciiTheme="minorHAnsi" w:hAnsiTheme="minorHAnsi" w:cstheme="minorHAnsi"/>
        </w:rPr>
        <w:t>Equipment and Inventory</w:t>
      </w:r>
    </w:p>
    <w:p w14:paraId="0EFC9BF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0BF93C7D" w14:textId="77777777" w:rsidR="00A5338A" w:rsidRPr="00BA7E49" w:rsidRDefault="009433D8">
      <w:pPr>
        <w:spacing w:after="120"/>
        <w:rPr>
          <w:rFonts w:cstheme="minorHAnsi"/>
        </w:rPr>
      </w:pPr>
      <w:r w:rsidRPr="00BA7E49">
        <w:rPr>
          <w:rFonts w:cstheme="minorHAnsi"/>
        </w:rPr>
        <w:t>The Monitoring Team reviews whether equipment purchased with Title II funds is tracked appropriately and whether inventory control procedures are in place and followed.</w:t>
      </w:r>
    </w:p>
    <w:p w14:paraId="73923962"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4BB06AB9" w14:textId="575520A8" w:rsidR="00A5338A" w:rsidRPr="00BA7E49" w:rsidRDefault="003B5B60" w:rsidP="00D32B36">
      <w:pPr>
        <w:pStyle w:val="ListParagraph"/>
        <w:numPr>
          <w:ilvl w:val="1"/>
          <w:numId w:val="46"/>
        </w:numPr>
        <w:spacing w:after="60"/>
        <w:ind w:left="81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quipment and inventory list for items purchased with federal</w:t>
      </w:r>
      <w:r w:rsidRPr="00BA7E49">
        <w:rPr>
          <w:rFonts w:asciiTheme="minorHAnsi" w:hAnsiTheme="minorHAnsi" w:cstheme="minorHAnsi"/>
        </w:rPr>
        <w:t xml:space="preserve"> or state matching</w:t>
      </w:r>
      <w:r w:rsidR="009433D8" w:rsidRPr="00BA7E49">
        <w:rPr>
          <w:rFonts w:asciiTheme="minorHAnsi" w:hAnsiTheme="minorHAnsi" w:cstheme="minorHAnsi"/>
        </w:rPr>
        <w:t xml:space="preserve"> funds</w:t>
      </w:r>
    </w:p>
    <w:p w14:paraId="49FB1A71" w14:textId="58B1F6C0" w:rsidR="00A5338A" w:rsidRPr="00BA7E49" w:rsidRDefault="003B5B60" w:rsidP="00D32B36">
      <w:pPr>
        <w:pStyle w:val="ListParagraph"/>
        <w:numPr>
          <w:ilvl w:val="1"/>
          <w:numId w:val="46"/>
        </w:numPr>
        <w:spacing w:after="60"/>
        <w:ind w:left="81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inventory control policies and procedures</w:t>
      </w:r>
    </w:p>
    <w:p w14:paraId="3E43B76D" w14:textId="51479B9B"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w:t>
      </w:r>
    </w:p>
    <w:p w14:paraId="46E0936F" w14:textId="77777777" w:rsidR="00A5338A" w:rsidRPr="00BA7E49" w:rsidRDefault="009433D8" w:rsidP="00D32B36">
      <w:pPr>
        <w:pStyle w:val="ListParagraph"/>
        <w:numPr>
          <w:ilvl w:val="2"/>
          <w:numId w:val="45"/>
        </w:numPr>
        <w:spacing w:after="60"/>
        <w:ind w:left="810"/>
        <w:rPr>
          <w:rFonts w:asciiTheme="minorHAnsi" w:hAnsiTheme="minorHAnsi" w:cstheme="minorHAnsi"/>
        </w:rPr>
      </w:pPr>
      <w:r w:rsidRPr="00BA7E49">
        <w:rPr>
          <w:rFonts w:asciiTheme="minorHAnsi" w:hAnsiTheme="minorHAnsi" w:cstheme="minorHAnsi"/>
        </w:rPr>
        <w:t>Who is responsible for maintaining inventory control policies and procedures?</w:t>
      </w:r>
    </w:p>
    <w:p w14:paraId="3084E410" w14:textId="77777777" w:rsidR="00A5338A" w:rsidRPr="00BA7E49" w:rsidRDefault="009433D8" w:rsidP="00D32B36">
      <w:pPr>
        <w:pStyle w:val="ListParagraph"/>
        <w:numPr>
          <w:ilvl w:val="2"/>
          <w:numId w:val="45"/>
        </w:numPr>
        <w:spacing w:after="60"/>
        <w:ind w:left="810"/>
        <w:rPr>
          <w:rFonts w:asciiTheme="minorHAnsi" w:hAnsiTheme="minorHAnsi" w:cstheme="minorHAnsi"/>
        </w:rPr>
      </w:pPr>
      <w:r w:rsidRPr="00BA7E49">
        <w:rPr>
          <w:rFonts w:asciiTheme="minorHAnsi" w:hAnsiTheme="minorHAnsi" w:cstheme="minorHAnsi"/>
        </w:rPr>
        <w:t>Specifically, how do you inventory equipment purchased with Title II funds?</w:t>
      </w:r>
    </w:p>
    <w:p w14:paraId="752E1260" w14:textId="296830F7" w:rsidR="00A5338A" w:rsidRPr="00BA7E49" w:rsidRDefault="00F21CD5" w:rsidP="0065510C">
      <w:pPr>
        <w:pStyle w:val="Heading5"/>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Business and finance staff</w:t>
      </w:r>
    </w:p>
    <w:p w14:paraId="0383E18B" w14:textId="77777777" w:rsidR="00A5338A" w:rsidRPr="00BA7E49" w:rsidRDefault="009433D8" w:rsidP="00D32B36">
      <w:pPr>
        <w:pStyle w:val="ListParagraph"/>
        <w:numPr>
          <w:ilvl w:val="2"/>
          <w:numId w:val="45"/>
        </w:numPr>
        <w:spacing w:after="60"/>
        <w:ind w:left="810"/>
        <w:rPr>
          <w:rFonts w:asciiTheme="minorHAnsi" w:hAnsiTheme="minorHAnsi" w:cstheme="minorHAnsi"/>
        </w:rPr>
      </w:pPr>
      <w:r w:rsidRPr="00BA7E49">
        <w:rPr>
          <w:rFonts w:asciiTheme="minorHAnsi" w:hAnsiTheme="minorHAnsi" w:cstheme="minorHAnsi"/>
        </w:rPr>
        <w:t>Please describe local inventory control procedures.</w:t>
      </w:r>
    </w:p>
    <w:p w14:paraId="75703DED" w14:textId="77777777" w:rsidR="00A5338A" w:rsidRPr="00BA7E49" w:rsidRDefault="009433D8" w:rsidP="00D32B36">
      <w:pPr>
        <w:pStyle w:val="ListParagraph"/>
        <w:numPr>
          <w:ilvl w:val="2"/>
          <w:numId w:val="45"/>
        </w:numPr>
        <w:spacing w:after="60"/>
        <w:ind w:left="810"/>
        <w:rPr>
          <w:rFonts w:asciiTheme="minorHAnsi" w:hAnsiTheme="minorHAnsi" w:cstheme="minorHAnsi"/>
        </w:rPr>
      </w:pPr>
      <w:r w:rsidRPr="00BA7E49">
        <w:rPr>
          <w:rFonts w:asciiTheme="minorHAnsi" w:hAnsiTheme="minorHAnsi" w:cstheme="minorHAnsi"/>
        </w:rPr>
        <w:t>How often are the procedures updated?</w:t>
      </w:r>
    </w:p>
    <w:p w14:paraId="6E04A248" w14:textId="77777777" w:rsidR="00A5338A" w:rsidRPr="00BA7E49" w:rsidRDefault="009433D8" w:rsidP="00D32B36">
      <w:pPr>
        <w:pStyle w:val="ListParagraph"/>
        <w:numPr>
          <w:ilvl w:val="2"/>
          <w:numId w:val="45"/>
        </w:numPr>
        <w:spacing w:after="60"/>
        <w:ind w:left="810"/>
        <w:rPr>
          <w:rFonts w:asciiTheme="minorHAnsi" w:hAnsiTheme="minorHAnsi" w:cstheme="minorHAnsi"/>
        </w:rPr>
      </w:pPr>
      <w:r w:rsidRPr="00BA7E49">
        <w:rPr>
          <w:rFonts w:asciiTheme="minorHAnsi" w:hAnsiTheme="minorHAnsi" w:cstheme="minorHAnsi"/>
        </w:rPr>
        <w:t>How is equipment location confirmed and documented?</w:t>
      </w:r>
    </w:p>
    <w:p w14:paraId="42D2A7A8"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Fiscal Training and Transition Support</w:t>
      </w:r>
    </w:p>
    <w:p w14:paraId="2676A97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3150982B" w14:textId="77777777" w:rsidR="00A5338A" w:rsidRPr="00BA7E49" w:rsidRDefault="009433D8">
      <w:pPr>
        <w:spacing w:after="120"/>
        <w:rPr>
          <w:rFonts w:cstheme="minorHAnsi"/>
        </w:rPr>
      </w:pPr>
      <w:r w:rsidRPr="00BA7E49">
        <w:rPr>
          <w:rFonts w:cstheme="minorHAnsi"/>
        </w:rPr>
        <w:t>The Monitoring Team may also review whether new staff receive sufficient onboarding and training to carry out budget, reporting, and fiscal compliance responsibilities consistently.</w:t>
      </w:r>
    </w:p>
    <w:p w14:paraId="7BEA8435"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lastRenderedPageBreak/>
        <w:t>Evidence to Submit</w:t>
      </w:r>
    </w:p>
    <w:p w14:paraId="6EDED63E" w14:textId="6802230D" w:rsidR="00A5338A" w:rsidRPr="00BA7E49" w:rsidRDefault="003B5B60" w:rsidP="00D32B36">
      <w:pPr>
        <w:pStyle w:val="ListParagraph"/>
        <w:numPr>
          <w:ilvl w:val="0"/>
          <w:numId w:val="44"/>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onboarding materials for fiscal responsibilities, if available</w:t>
      </w:r>
    </w:p>
    <w:p w14:paraId="75CE056D" w14:textId="000F11CB" w:rsidR="00A5338A" w:rsidRPr="00BA7E49" w:rsidRDefault="003B5B60" w:rsidP="00D32B36">
      <w:pPr>
        <w:pStyle w:val="ListParagraph"/>
        <w:numPr>
          <w:ilvl w:val="0"/>
          <w:numId w:val="44"/>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ocumentation of internal training related to finance and accounting procedures</w:t>
      </w:r>
    </w:p>
    <w:p w14:paraId="21B965AC" w14:textId="418A8C27"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Business and finance staff</w:t>
      </w:r>
    </w:p>
    <w:p w14:paraId="607E3825" w14:textId="77777777" w:rsidR="00A5338A" w:rsidRPr="00BA7E49" w:rsidRDefault="009433D8" w:rsidP="00D32B36">
      <w:pPr>
        <w:pStyle w:val="ListParagraph"/>
        <w:numPr>
          <w:ilvl w:val="2"/>
          <w:numId w:val="43"/>
        </w:numPr>
        <w:spacing w:after="60"/>
        <w:ind w:left="810"/>
        <w:rPr>
          <w:rFonts w:asciiTheme="minorHAnsi" w:hAnsiTheme="minorHAnsi" w:cstheme="minorHAnsi"/>
        </w:rPr>
      </w:pPr>
      <w:r w:rsidRPr="00BA7E49">
        <w:rPr>
          <w:rFonts w:asciiTheme="minorHAnsi" w:hAnsiTheme="minorHAnsi" w:cstheme="minorHAnsi"/>
        </w:rPr>
        <w:t>Describe your process for onboarding and transitioning new Title II program directors and staff members regarding budgets and finance.</w:t>
      </w:r>
    </w:p>
    <w:p w14:paraId="653CDA47" w14:textId="77777777" w:rsidR="00A5338A" w:rsidRPr="00BA7E49" w:rsidRDefault="009433D8" w:rsidP="00D32B36">
      <w:pPr>
        <w:pStyle w:val="ListParagraph"/>
        <w:numPr>
          <w:ilvl w:val="2"/>
          <w:numId w:val="43"/>
        </w:numPr>
        <w:spacing w:after="60"/>
        <w:ind w:left="810"/>
        <w:rPr>
          <w:rFonts w:asciiTheme="minorHAnsi" w:hAnsiTheme="minorHAnsi" w:cstheme="minorHAnsi"/>
        </w:rPr>
      </w:pPr>
      <w:r w:rsidRPr="00BA7E49">
        <w:rPr>
          <w:rFonts w:asciiTheme="minorHAnsi" w:hAnsiTheme="minorHAnsi" w:cstheme="minorHAnsi"/>
        </w:rPr>
        <w:t>What internal training is provided on financial and accounting procedures?</w:t>
      </w:r>
    </w:p>
    <w:p w14:paraId="6A8EB2C7" w14:textId="77777777" w:rsidR="00A5338A" w:rsidRPr="00BA7E49" w:rsidRDefault="009433D8" w:rsidP="00D32B36">
      <w:pPr>
        <w:pStyle w:val="ListParagraph"/>
        <w:numPr>
          <w:ilvl w:val="2"/>
          <w:numId w:val="43"/>
        </w:numPr>
        <w:spacing w:after="60"/>
        <w:ind w:left="810"/>
        <w:rPr>
          <w:rFonts w:asciiTheme="minorHAnsi" w:hAnsiTheme="minorHAnsi" w:cstheme="minorHAnsi"/>
        </w:rPr>
      </w:pPr>
      <w:r w:rsidRPr="00BA7E49">
        <w:rPr>
          <w:rFonts w:asciiTheme="minorHAnsi" w:hAnsiTheme="minorHAnsi" w:cstheme="minorHAnsi"/>
        </w:rPr>
        <w:t>How is ongoing support provided after onboarding?</w:t>
      </w:r>
    </w:p>
    <w:p w14:paraId="7F6D6617" w14:textId="38FDA88E"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225 Is </w:t>
      </w:r>
      <w:r w:rsidR="0033110B" w:rsidRPr="00BA7E49">
        <w:rPr>
          <w:rFonts w:asciiTheme="minorHAnsi" w:hAnsiTheme="minorHAnsi" w:cstheme="minorHAnsi"/>
        </w:rPr>
        <w:t>Funded</w:t>
      </w:r>
    </w:p>
    <w:p w14:paraId="22F26C7B"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4938625B" w14:textId="687B61E9" w:rsidR="00A5338A" w:rsidRPr="00BA7E49" w:rsidRDefault="009433D8">
      <w:pPr>
        <w:spacing w:after="120"/>
        <w:rPr>
          <w:rFonts w:cstheme="minorHAnsi"/>
        </w:rPr>
      </w:pPr>
      <w:r w:rsidRPr="00BA7E49">
        <w:rPr>
          <w:rFonts w:cstheme="minorHAnsi"/>
        </w:rPr>
        <w:t xml:space="preserve">When Section 225 is </w:t>
      </w:r>
      <w:r w:rsidR="0033110B" w:rsidRPr="00BA7E49">
        <w:rPr>
          <w:rFonts w:cstheme="minorHAnsi"/>
        </w:rPr>
        <w:t>funded</w:t>
      </w:r>
      <w:r w:rsidRPr="00BA7E49">
        <w:rPr>
          <w:rFonts w:cstheme="minorHAnsi"/>
        </w:rPr>
        <w:t>, the Monitoring Team also reviews how Section 225 funds are budgeted, tracked, and documented, including staffing, contracts, Time and Effort, and expenditures tied to correctional education services.</w:t>
      </w:r>
    </w:p>
    <w:p w14:paraId="13221554"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1D98E9F2" w14:textId="3B5BF123" w:rsidR="00A5338A" w:rsidRPr="00BA7E49" w:rsidRDefault="003B5B60" w:rsidP="00D32B36">
      <w:pPr>
        <w:pStyle w:val="ListParagraph"/>
        <w:numPr>
          <w:ilvl w:val="1"/>
          <w:numId w:val="42"/>
        </w:numPr>
        <w:spacing w:after="60"/>
        <w:ind w:left="810"/>
        <w:rPr>
          <w:rFonts w:asciiTheme="minorHAnsi" w:hAnsiTheme="minorHAnsi" w:cstheme="minorHAnsi"/>
        </w:rPr>
      </w:pPr>
      <w:r w:rsidRPr="00BA7E49">
        <w:rPr>
          <w:rFonts w:asciiTheme="minorHAnsi" w:hAnsiTheme="minorHAnsi" w:cstheme="minorHAnsi"/>
        </w:rPr>
        <w:t>B</w:t>
      </w:r>
      <w:r w:rsidR="009433D8" w:rsidRPr="00BA7E49">
        <w:rPr>
          <w:rFonts w:asciiTheme="minorHAnsi" w:hAnsiTheme="minorHAnsi" w:cstheme="minorHAnsi"/>
        </w:rPr>
        <w:t>udget or expenditure detail tied to Section 225 activities, positions, or contracts</w:t>
      </w:r>
    </w:p>
    <w:p w14:paraId="0E53A5C2" w14:textId="77777777" w:rsidR="00A5338A" w:rsidRPr="00BA7E49" w:rsidRDefault="009433D8" w:rsidP="00D32B36">
      <w:pPr>
        <w:pStyle w:val="ListParagraph"/>
        <w:numPr>
          <w:ilvl w:val="1"/>
          <w:numId w:val="42"/>
        </w:numPr>
        <w:spacing w:after="60"/>
        <w:ind w:left="810"/>
        <w:rPr>
          <w:rFonts w:asciiTheme="minorHAnsi" w:hAnsiTheme="minorHAnsi" w:cstheme="minorHAnsi"/>
        </w:rPr>
      </w:pPr>
      <w:r w:rsidRPr="00BA7E49">
        <w:rPr>
          <w:rFonts w:asciiTheme="minorHAnsi" w:hAnsiTheme="minorHAnsi" w:cstheme="minorHAnsi"/>
        </w:rPr>
        <w:t>Time and Effort documentation for staff charged in whole or in part to Section 225</w:t>
      </w:r>
    </w:p>
    <w:p w14:paraId="3A0AC9D6" w14:textId="6D44F487" w:rsidR="00A5338A" w:rsidRPr="00BA7E49" w:rsidRDefault="003B5B60" w:rsidP="00D32B36">
      <w:pPr>
        <w:pStyle w:val="ListParagraph"/>
        <w:numPr>
          <w:ilvl w:val="1"/>
          <w:numId w:val="42"/>
        </w:numPr>
        <w:spacing w:after="60"/>
        <w:ind w:left="81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ontracts, agreements, or purchase documentation supporting correctional education services</w:t>
      </w:r>
    </w:p>
    <w:p w14:paraId="4AEDDFB9" w14:textId="23DC0984" w:rsidR="00A5338A" w:rsidRPr="00BA7E49" w:rsidRDefault="003B5B60" w:rsidP="00D32B36">
      <w:pPr>
        <w:pStyle w:val="ListParagraph"/>
        <w:numPr>
          <w:ilvl w:val="1"/>
          <w:numId w:val="42"/>
        </w:numPr>
        <w:spacing w:after="60"/>
        <w:ind w:left="81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explanation of how Section 225 expenditures are reviewed for allowability and documentation</w:t>
      </w:r>
    </w:p>
    <w:p w14:paraId="518C6176" w14:textId="1B41C2C9"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 or business and finance staff</w:t>
      </w:r>
    </w:p>
    <w:p w14:paraId="1183D8E4" w14:textId="77777777" w:rsidR="00A5338A" w:rsidRPr="00BA7E49" w:rsidRDefault="009433D8" w:rsidP="00D32B36">
      <w:pPr>
        <w:pStyle w:val="ListParagraph"/>
        <w:numPr>
          <w:ilvl w:val="2"/>
          <w:numId w:val="41"/>
        </w:numPr>
        <w:spacing w:after="60"/>
        <w:ind w:left="810"/>
        <w:rPr>
          <w:rFonts w:asciiTheme="minorHAnsi" w:hAnsiTheme="minorHAnsi" w:cstheme="minorHAnsi"/>
        </w:rPr>
      </w:pPr>
      <w:r w:rsidRPr="00BA7E49">
        <w:rPr>
          <w:rFonts w:asciiTheme="minorHAnsi" w:hAnsiTheme="minorHAnsi" w:cstheme="minorHAnsi"/>
        </w:rPr>
        <w:t>How are Section 225 funds separated or tracked within the overall Title II budget?</w:t>
      </w:r>
    </w:p>
    <w:p w14:paraId="0A246152" w14:textId="77777777" w:rsidR="00A5338A" w:rsidRPr="00BA7E49" w:rsidRDefault="009433D8" w:rsidP="00D32B36">
      <w:pPr>
        <w:pStyle w:val="ListParagraph"/>
        <w:numPr>
          <w:ilvl w:val="2"/>
          <w:numId w:val="41"/>
        </w:numPr>
        <w:spacing w:after="60"/>
        <w:ind w:left="810"/>
        <w:rPr>
          <w:rFonts w:asciiTheme="minorHAnsi" w:hAnsiTheme="minorHAnsi" w:cstheme="minorHAnsi"/>
        </w:rPr>
      </w:pPr>
      <w:r w:rsidRPr="00BA7E49">
        <w:rPr>
          <w:rFonts w:asciiTheme="minorHAnsi" w:hAnsiTheme="minorHAnsi" w:cstheme="minorHAnsi"/>
        </w:rPr>
        <w:t>How are staffing costs, contracts, and purchases tied to correctional education reviewed for allowability and documentation?</w:t>
      </w:r>
    </w:p>
    <w:p w14:paraId="30B64D00" w14:textId="77777777" w:rsidR="00A5338A" w:rsidRPr="00BA7E49" w:rsidRDefault="009433D8" w:rsidP="00D32B36">
      <w:pPr>
        <w:pStyle w:val="ListParagraph"/>
        <w:numPr>
          <w:ilvl w:val="2"/>
          <w:numId w:val="41"/>
        </w:numPr>
        <w:spacing w:after="60"/>
        <w:ind w:left="810"/>
        <w:rPr>
          <w:rFonts w:asciiTheme="minorHAnsi" w:hAnsiTheme="minorHAnsi" w:cstheme="minorHAnsi"/>
        </w:rPr>
      </w:pPr>
      <w:r w:rsidRPr="00BA7E49">
        <w:rPr>
          <w:rFonts w:asciiTheme="minorHAnsi" w:hAnsiTheme="minorHAnsi" w:cstheme="minorHAnsi"/>
        </w:rPr>
        <w:t>How do facility-related conditions or timelines affect spending and documentation?</w:t>
      </w:r>
    </w:p>
    <w:p w14:paraId="5CB4B40B" w14:textId="64D91DEA" w:rsidR="00A5338A" w:rsidRPr="00BA7E49" w:rsidRDefault="009433D8">
      <w:pPr>
        <w:pStyle w:val="Heading4"/>
        <w:rPr>
          <w:rFonts w:asciiTheme="minorHAnsi" w:hAnsiTheme="minorHAnsi" w:cstheme="minorHAnsi"/>
        </w:rPr>
      </w:pPr>
      <w:r w:rsidRPr="00BA7E49">
        <w:rPr>
          <w:rFonts w:asciiTheme="minorHAnsi" w:hAnsiTheme="minorHAnsi" w:cstheme="minorHAnsi"/>
        </w:rPr>
        <w:t xml:space="preserve">Additional Review When Section 243 Is </w:t>
      </w:r>
      <w:r w:rsidR="0033110B" w:rsidRPr="00BA7E49">
        <w:rPr>
          <w:rFonts w:asciiTheme="minorHAnsi" w:hAnsiTheme="minorHAnsi" w:cstheme="minorHAnsi"/>
        </w:rPr>
        <w:t>Funded</w:t>
      </w:r>
    </w:p>
    <w:p w14:paraId="1B6BE8EF"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What the Monitoring Team Verifies</w:t>
      </w:r>
    </w:p>
    <w:p w14:paraId="15D3D19F" w14:textId="15469318" w:rsidR="00A5338A" w:rsidRPr="00BA7E49" w:rsidRDefault="009433D8">
      <w:pPr>
        <w:spacing w:after="120"/>
        <w:rPr>
          <w:rFonts w:cstheme="minorHAnsi"/>
        </w:rPr>
      </w:pPr>
      <w:r w:rsidRPr="00BA7E49">
        <w:rPr>
          <w:rFonts w:cstheme="minorHAnsi"/>
        </w:rPr>
        <w:t xml:space="preserve">When Section 243 is </w:t>
      </w:r>
      <w:r w:rsidR="0033110B" w:rsidRPr="00BA7E49">
        <w:rPr>
          <w:rFonts w:cstheme="minorHAnsi"/>
        </w:rPr>
        <w:t>funded</w:t>
      </w:r>
      <w:r w:rsidRPr="00BA7E49">
        <w:rPr>
          <w:rFonts w:cstheme="minorHAnsi"/>
        </w:rPr>
        <w:t>, the Monitoring Team also reviews how Section 243 funds are budgeted, tracked, and documented, including staffing, contracts, Time and Effort, and expenditures supporting Integrated English Literacy and Civics Education and related Integrated Education and Training activities.</w:t>
      </w:r>
    </w:p>
    <w:p w14:paraId="7A1D8E76" w14:textId="77777777" w:rsidR="00A5338A" w:rsidRPr="00BA7E49" w:rsidRDefault="009433D8">
      <w:pPr>
        <w:pStyle w:val="Heading5"/>
        <w:rPr>
          <w:rFonts w:asciiTheme="minorHAnsi" w:hAnsiTheme="minorHAnsi" w:cstheme="minorHAnsi"/>
        </w:rPr>
      </w:pPr>
      <w:r w:rsidRPr="00BA7E49">
        <w:rPr>
          <w:rFonts w:asciiTheme="minorHAnsi" w:hAnsiTheme="minorHAnsi" w:cstheme="minorHAnsi"/>
        </w:rPr>
        <w:t>Evidence to Submit</w:t>
      </w:r>
    </w:p>
    <w:p w14:paraId="5AEF2C91" w14:textId="1BD5D3A4" w:rsidR="00A5338A" w:rsidRPr="00BA7E49" w:rsidRDefault="003B5B60" w:rsidP="00D32B36">
      <w:pPr>
        <w:pStyle w:val="ListParagraph"/>
        <w:numPr>
          <w:ilvl w:val="0"/>
          <w:numId w:val="40"/>
        </w:numPr>
        <w:spacing w:after="60"/>
        <w:rPr>
          <w:rFonts w:asciiTheme="minorHAnsi" w:hAnsiTheme="minorHAnsi" w:cstheme="minorHAnsi"/>
        </w:rPr>
      </w:pPr>
      <w:r w:rsidRPr="00BA7E49">
        <w:rPr>
          <w:rFonts w:asciiTheme="minorHAnsi" w:hAnsiTheme="minorHAnsi" w:cstheme="minorHAnsi"/>
        </w:rPr>
        <w:t>B</w:t>
      </w:r>
      <w:r w:rsidR="009433D8" w:rsidRPr="00BA7E49">
        <w:rPr>
          <w:rFonts w:asciiTheme="minorHAnsi" w:hAnsiTheme="minorHAnsi" w:cstheme="minorHAnsi"/>
        </w:rPr>
        <w:t>udget or expenditure detail tied to Section 243 activities, positions, or contracts</w:t>
      </w:r>
    </w:p>
    <w:p w14:paraId="248D9F81" w14:textId="77777777" w:rsidR="00A5338A" w:rsidRPr="00BA7E49" w:rsidRDefault="009433D8" w:rsidP="00D32B36">
      <w:pPr>
        <w:pStyle w:val="ListParagraph"/>
        <w:numPr>
          <w:ilvl w:val="0"/>
          <w:numId w:val="40"/>
        </w:numPr>
        <w:spacing w:after="60"/>
        <w:rPr>
          <w:rFonts w:asciiTheme="minorHAnsi" w:hAnsiTheme="minorHAnsi" w:cstheme="minorHAnsi"/>
        </w:rPr>
      </w:pPr>
      <w:r w:rsidRPr="00BA7E49">
        <w:rPr>
          <w:rFonts w:asciiTheme="minorHAnsi" w:hAnsiTheme="minorHAnsi" w:cstheme="minorHAnsi"/>
        </w:rPr>
        <w:lastRenderedPageBreak/>
        <w:t>Time and Effort documentation for staff charged in whole or in part to Section 243</w:t>
      </w:r>
    </w:p>
    <w:p w14:paraId="682CCFC2" w14:textId="2714E682" w:rsidR="00A5338A" w:rsidRPr="00BA7E49" w:rsidRDefault="003B5B60" w:rsidP="00D32B36">
      <w:pPr>
        <w:pStyle w:val="ListParagraph"/>
        <w:numPr>
          <w:ilvl w:val="0"/>
          <w:numId w:val="40"/>
        </w:numPr>
        <w:spacing w:after="6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ontracts, agreements, or purchase documentation supporting Integrated English Literacy and Civics Education or related partner services</w:t>
      </w:r>
    </w:p>
    <w:p w14:paraId="1A2B32A6" w14:textId="74F14AE7" w:rsidR="00A5338A" w:rsidRPr="00BA7E49" w:rsidRDefault="003B5B60" w:rsidP="00D32B36">
      <w:pPr>
        <w:pStyle w:val="ListParagraph"/>
        <w:numPr>
          <w:ilvl w:val="0"/>
          <w:numId w:val="40"/>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ocal explanation of how Section 243 expenditures are reviewed for allowability and documentation</w:t>
      </w:r>
    </w:p>
    <w:p w14:paraId="4D34A843" w14:textId="690D54EB" w:rsidR="00A5338A" w:rsidRPr="00BA7E49" w:rsidRDefault="009433D8" w:rsidP="0065510C">
      <w:pPr>
        <w:pStyle w:val="Heading5"/>
        <w:rPr>
          <w:rFonts w:asciiTheme="minorHAnsi" w:hAnsiTheme="minorHAnsi" w:cstheme="minorHAnsi"/>
        </w:rPr>
      </w:pPr>
      <w:r w:rsidRPr="00BA7E49">
        <w:rPr>
          <w:rFonts w:asciiTheme="minorHAnsi" w:hAnsiTheme="minorHAnsi" w:cstheme="minorHAnsi"/>
        </w:rPr>
        <w:t>Interview Questions</w:t>
      </w:r>
      <w:r w:rsidR="00F21CD5" w:rsidRPr="00BA7E49">
        <w:rPr>
          <w:rFonts w:asciiTheme="minorHAnsi" w:hAnsiTheme="minorHAnsi" w:cstheme="minorHAnsi"/>
        </w:rPr>
        <w:t xml:space="preserve"> for </w:t>
      </w:r>
      <w:r w:rsidRPr="00BA7E49">
        <w:rPr>
          <w:rFonts w:asciiTheme="minorHAnsi" w:hAnsiTheme="minorHAnsi" w:cstheme="minorHAnsi"/>
        </w:rPr>
        <w:t>Leadership or business and finance staff</w:t>
      </w:r>
    </w:p>
    <w:p w14:paraId="7827F47E"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How are Section 243 funds separated or tracked within the overall Title II budget?</w:t>
      </w:r>
    </w:p>
    <w:p w14:paraId="2FDB8407"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How are staffing costs, partner contracts, and purchases tied to Integrated English Literacy and Civics Education reviewed for allowability and documentation?</w:t>
      </w:r>
    </w:p>
    <w:p w14:paraId="1364DCEF" w14:textId="77777777" w:rsidR="00A5338A" w:rsidRPr="00BA7E49" w:rsidRDefault="009433D8">
      <w:pPr>
        <w:pStyle w:val="ListParagraph"/>
        <w:numPr>
          <w:ilvl w:val="2"/>
          <w:numId w:val="1"/>
        </w:numPr>
        <w:spacing w:after="60"/>
        <w:ind w:left="720" w:hanging="259"/>
        <w:rPr>
          <w:rFonts w:asciiTheme="minorHAnsi" w:hAnsiTheme="minorHAnsi" w:cstheme="minorHAnsi"/>
        </w:rPr>
      </w:pPr>
      <w:r w:rsidRPr="00BA7E49">
        <w:rPr>
          <w:rFonts w:asciiTheme="minorHAnsi" w:hAnsiTheme="minorHAnsi" w:cstheme="minorHAnsi"/>
        </w:rPr>
        <w:t>How are expenditures connected to approved program design, workforce preparation, and Integrated Education and Training when applicable?</w:t>
      </w:r>
    </w:p>
    <w:p w14:paraId="0F968607" w14:textId="2CC6FABE" w:rsidR="00F82FC3" w:rsidRPr="00BA7E49" w:rsidRDefault="009A562F" w:rsidP="00F42BE6">
      <w:pPr>
        <w:spacing w:before="0" w:beforeAutospacing="0" w:after="0" w:afterAutospacing="0"/>
        <w:rPr>
          <w:rFonts w:cstheme="minorHAnsi"/>
        </w:rPr>
      </w:pPr>
      <w:r w:rsidRPr="00BA7E49">
        <w:rPr>
          <w:rFonts w:cstheme="minorHAnsi"/>
        </w:rPr>
        <w:br w:type="page"/>
      </w:r>
    </w:p>
    <w:p w14:paraId="1F7C6EE1" w14:textId="09398688" w:rsidR="00A5338A" w:rsidRPr="00BA7E49" w:rsidRDefault="009433D8">
      <w:pPr>
        <w:pStyle w:val="Heading2"/>
        <w:rPr>
          <w:rFonts w:asciiTheme="minorHAnsi" w:hAnsiTheme="minorHAnsi" w:cstheme="minorHAnsi"/>
        </w:rPr>
      </w:pPr>
      <w:bookmarkStart w:id="25" w:name="_Toc233886286"/>
      <w:r w:rsidRPr="00BA7E49">
        <w:rPr>
          <w:rFonts w:asciiTheme="minorHAnsi" w:hAnsiTheme="minorHAnsi" w:cstheme="minorHAnsi"/>
        </w:rPr>
        <w:lastRenderedPageBreak/>
        <w:t>Part III. Perkins V Monitoring Modules</w:t>
      </w:r>
      <w:bookmarkEnd w:id="25"/>
    </w:p>
    <w:p w14:paraId="03B66E1B" w14:textId="77777777" w:rsidR="00A5338A" w:rsidRPr="00BA7E49" w:rsidRDefault="009433D8">
      <w:pPr>
        <w:pStyle w:val="Heading3"/>
        <w:rPr>
          <w:rFonts w:asciiTheme="minorHAnsi" w:hAnsiTheme="minorHAnsi" w:cstheme="minorHAnsi"/>
        </w:rPr>
      </w:pPr>
      <w:bookmarkStart w:id="26" w:name="_Toc233886287"/>
      <w:r w:rsidRPr="00BA7E49">
        <w:rPr>
          <w:rFonts w:asciiTheme="minorHAnsi" w:hAnsiTheme="minorHAnsi" w:cstheme="minorHAnsi"/>
        </w:rPr>
        <w:t>Transition to Perkins V</w:t>
      </w:r>
      <w:bookmarkEnd w:id="26"/>
    </w:p>
    <w:p w14:paraId="1824A141" w14:textId="47F86E82" w:rsidR="00A5338A" w:rsidRPr="00BA7E49" w:rsidRDefault="2CBD5620">
      <w:pPr>
        <w:spacing w:after="120"/>
        <w:rPr>
          <w:rFonts w:cstheme="minorBidi"/>
        </w:rPr>
      </w:pPr>
      <w:r w:rsidRPr="45E4E711">
        <w:rPr>
          <w:rFonts w:cstheme="minorBidi"/>
        </w:rPr>
        <w:t xml:space="preserve">The </w:t>
      </w:r>
      <w:r w:rsidR="009433D8" w:rsidRPr="45E4E711">
        <w:rPr>
          <w:rFonts w:cstheme="minorBidi"/>
        </w:rPr>
        <w:t>Perkins</w:t>
      </w:r>
      <w:r w:rsidR="009433D8" w:rsidRPr="211F4F66">
        <w:rPr>
          <w:rFonts w:cstheme="minorBidi"/>
        </w:rPr>
        <w:t xml:space="preserve"> V monitoring</w:t>
      </w:r>
      <w:r w:rsidR="26899AF9" w:rsidRPr="45E4E711">
        <w:rPr>
          <w:rFonts w:cstheme="minorBidi"/>
        </w:rPr>
        <w:t xml:space="preserve"> section</w:t>
      </w:r>
      <w:r w:rsidR="009433D8" w:rsidRPr="211F4F66">
        <w:rPr>
          <w:rFonts w:cstheme="minorBidi"/>
        </w:rPr>
        <w:t xml:space="preserve"> is organized to help </w:t>
      </w:r>
      <w:r w:rsidR="007C2631" w:rsidRPr="211F4F66">
        <w:rPr>
          <w:rFonts w:cstheme="minorBidi"/>
        </w:rPr>
        <w:t>colleges</w:t>
      </w:r>
      <w:r w:rsidR="009433D8" w:rsidRPr="211F4F66">
        <w:rPr>
          <w:rFonts w:cstheme="minorBidi"/>
        </w:rPr>
        <w:t xml:space="preserve"> understand what may be reviewed, what documentation to submit, and what to expect during the monitoring process. At the same time, Perkins V monitoring reflects the distinct requirements of career and technical education programs, including local performance, the Comprehensive Local Needs Assessment, Programs of Study, career pathways, special populations, and fiscal accountability.</w:t>
      </w:r>
    </w:p>
    <w:p w14:paraId="67C78111" w14:textId="77777777" w:rsidR="00A5338A" w:rsidRPr="00BA7E49" w:rsidRDefault="009433D8">
      <w:pPr>
        <w:pStyle w:val="Heading3"/>
        <w:rPr>
          <w:rFonts w:asciiTheme="minorHAnsi" w:hAnsiTheme="minorHAnsi" w:cstheme="minorHAnsi"/>
        </w:rPr>
      </w:pPr>
      <w:bookmarkStart w:id="27" w:name="_Toc233886288"/>
      <w:r w:rsidRPr="00BA7E49">
        <w:rPr>
          <w:rFonts w:asciiTheme="minorHAnsi" w:hAnsiTheme="minorHAnsi" w:cstheme="minorHAnsi"/>
        </w:rPr>
        <w:t>Perkins V Monitoring Overview</w:t>
      </w:r>
      <w:bookmarkEnd w:id="27"/>
    </w:p>
    <w:p w14:paraId="6BAF4CD4" w14:textId="20DEB9E9" w:rsidR="00A5338A" w:rsidRPr="00BA7E49" w:rsidRDefault="009433D8">
      <w:pPr>
        <w:spacing w:after="120"/>
        <w:rPr>
          <w:rFonts w:cstheme="minorHAnsi"/>
        </w:rPr>
      </w:pPr>
      <w:r w:rsidRPr="00BA7E49">
        <w:rPr>
          <w:rFonts w:cstheme="minorHAnsi"/>
        </w:rPr>
        <w:t xml:space="preserve">Perkins V monitoring supports accountability for the appropriate use of federal funds, confirms compliance with applicable statutes and regulations, and supports continuous improvement in </w:t>
      </w:r>
      <w:r w:rsidR="00463D11" w:rsidRPr="00BA7E49">
        <w:rPr>
          <w:rFonts w:cstheme="minorHAnsi"/>
        </w:rPr>
        <w:t>Perkins V funded</w:t>
      </w:r>
      <w:r w:rsidRPr="00BA7E49">
        <w:rPr>
          <w:rFonts w:cstheme="minorHAnsi"/>
        </w:rPr>
        <w:t xml:space="preserve"> programs.</w:t>
      </w:r>
    </w:p>
    <w:p w14:paraId="311D1712" w14:textId="4635A123" w:rsidR="00463D11" w:rsidRPr="00BA7E49" w:rsidRDefault="009433D8" w:rsidP="00CB4774">
      <w:pPr>
        <w:pStyle w:val="Heading3"/>
        <w:rPr>
          <w:rFonts w:asciiTheme="minorHAnsi" w:hAnsiTheme="minorHAnsi" w:cstheme="minorBidi"/>
        </w:rPr>
      </w:pPr>
      <w:bookmarkStart w:id="28" w:name="_Toc233886289"/>
      <w:r w:rsidRPr="38D34890">
        <w:rPr>
          <w:rFonts w:asciiTheme="minorHAnsi" w:hAnsiTheme="minorHAnsi" w:cstheme="minorBidi"/>
        </w:rPr>
        <w:t xml:space="preserve">Perkins V </w:t>
      </w:r>
      <w:r w:rsidR="3543F585" w:rsidRPr="579962B6">
        <w:rPr>
          <w:rFonts w:asciiTheme="minorHAnsi" w:hAnsiTheme="minorHAnsi" w:cstheme="minorBidi"/>
        </w:rPr>
        <w:t xml:space="preserve">Monitoring </w:t>
      </w:r>
      <w:r w:rsidRPr="579962B6">
        <w:rPr>
          <w:rFonts w:asciiTheme="minorHAnsi" w:hAnsiTheme="minorHAnsi" w:cstheme="minorBidi"/>
        </w:rPr>
        <w:t>Module</w:t>
      </w:r>
      <w:r w:rsidR="007F446E">
        <w:rPr>
          <w:rFonts w:asciiTheme="minorHAnsi" w:hAnsiTheme="minorHAnsi" w:cstheme="minorBidi"/>
        </w:rPr>
        <w:t>s</w:t>
      </w:r>
      <w:r w:rsidRPr="38D34890">
        <w:rPr>
          <w:rFonts w:asciiTheme="minorHAnsi" w:hAnsiTheme="minorHAnsi" w:cstheme="minorBidi"/>
        </w:rPr>
        <w:t xml:space="preserve"> Structure</w:t>
      </w:r>
      <w:bookmarkEnd w:id="28"/>
    </w:p>
    <w:tbl>
      <w:tblPr>
        <w:tblStyle w:val="TableGrid"/>
        <w:tblW w:w="0" w:type="auto"/>
        <w:tblLook w:val="04A0" w:firstRow="1" w:lastRow="0" w:firstColumn="1" w:lastColumn="0" w:noHBand="0" w:noVBand="1"/>
        <w:tblCaption w:val="Perkins V Module Structure Crosswalk Table"/>
        <w:tblDescription w:val="This table guides the users and provides the primary focus and core documentation for each module in Perkins V."/>
      </w:tblPr>
      <w:tblGrid>
        <w:gridCol w:w="3116"/>
        <w:gridCol w:w="3117"/>
        <w:gridCol w:w="3117"/>
      </w:tblGrid>
      <w:tr w:rsidR="002945A3" w:rsidRPr="00BA7E49" w14:paraId="46B7D19F" w14:textId="77777777" w:rsidTr="0C7135CB">
        <w:trPr>
          <w:tblHeader/>
        </w:trPr>
        <w:tc>
          <w:tcPr>
            <w:tcW w:w="3116" w:type="dxa"/>
            <w:shd w:val="clear" w:color="auto" w:fill="14435B" w:themeFill="accent1"/>
          </w:tcPr>
          <w:p w14:paraId="0EBCBAF4" w14:textId="77777777" w:rsidR="00463D11" w:rsidRPr="00BA7E49" w:rsidRDefault="00463D11">
            <w:pPr>
              <w:spacing w:before="120" w:after="120"/>
              <w:rPr>
                <w:rFonts w:cstheme="minorHAnsi"/>
              </w:rPr>
            </w:pPr>
            <w:r w:rsidRPr="00BA7E49">
              <w:rPr>
                <w:rFonts w:cstheme="minorHAnsi"/>
                <w:b/>
                <w:color w:val="FFFFFF"/>
                <w:sz w:val="20"/>
              </w:rPr>
              <w:t>Module</w:t>
            </w:r>
          </w:p>
        </w:tc>
        <w:tc>
          <w:tcPr>
            <w:tcW w:w="3117" w:type="dxa"/>
            <w:shd w:val="clear" w:color="auto" w:fill="14435B" w:themeFill="accent1"/>
          </w:tcPr>
          <w:p w14:paraId="795CE46D" w14:textId="77777777" w:rsidR="00463D11" w:rsidRPr="00BA7E49" w:rsidRDefault="00463D11">
            <w:pPr>
              <w:spacing w:before="120" w:after="120"/>
              <w:rPr>
                <w:rFonts w:cstheme="minorHAnsi"/>
              </w:rPr>
            </w:pPr>
            <w:r w:rsidRPr="00BA7E49">
              <w:rPr>
                <w:rFonts w:cstheme="minorHAnsi"/>
                <w:b/>
                <w:color w:val="FFFFFF"/>
                <w:sz w:val="20"/>
              </w:rPr>
              <w:t>Primary Focus</w:t>
            </w:r>
          </w:p>
        </w:tc>
        <w:tc>
          <w:tcPr>
            <w:tcW w:w="3117" w:type="dxa"/>
            <w:shd w:val="clear" w:color="auto" w:fill="14435B" w:themeFill="accent1"/>
          </w:tcPr>
          <w:p w14:paraId="7BB415DE" w14:textId="77777777" w:rsidR="00463D11" w:rsidRPr="00BA7E49" w:rsidRDefault="00463D11">
            <w:pPr>
              <w:spacing w:before="120" w:after="120"/>
              <w:rPr>
                <w:rFonts w:cstheme="minorHAnsi"/>
                <w:b/>
                <w:color w:val="FFFFFF"/>
                <w:sz w:val="20"/>
              </w:rPr>
            </w:pPr>
            <w:r w:rsidRPr="00BA7E49">
              <w:rPr>
                <w:rFonts w:cstheme="minorHAnsi"/>
                <w:b/>
                <w:color w:val="FFFFFF"/>
                <w:sz w:val="20"/>
              </w:rPr>
              <w:t>Core Documentation Anchor</w:t>
            </w:r>
          </w:p>
        </w:tc>
      </w:tr>
      <w:tr w:rsidR="00011069" w:rsidRPr="00BA7E49" w14:paraId="77DAD63F" w14:textId="77777777" w:rsidTr="0C7135CB">
        <w:tc>
          <w:tcPr>
            <w:tcW w:w="3116" w:type="dxa"/>
          </w:tcPr>
          <w:p w14:paraId="14F190DD" w14:textId="77777777" w:rsidR="00463D11" w:rsidRPr="00BA7E49" w:rsidRDefault="00463D11">
            <w:pPr>
              <w:rPr>
                <w:rFonts w:cstheme="minorHAnsi"/>
              </w:rPr>
            </w:pPr>
            <w:r w:rsidRPr="00BA7E49">
              <w:rPr>
                <w:rFonts w:cstheme="minorHAnsi"/>
              </w:rPr>
              <w:t>Module 1: Program Performance</w:t>
            </w:r>
          </w:p>
        </w:tc>
        <w:tc>
          <w:tcPr>
            <w:tcW w:w="3117" w:type="dxa"/>
          </w:tcPr>
          <w:p w14:paraId="124F286F" w14:textId="77777777" w:rsidR="00463D11" w:rsidRPr="00BA7E49" w:rsidRDefault="00463D11">
            <w:pPr>
              <w:rPr>
                <w:rFonts w:cstheme="minorHAnsi"/>
              </w:rPr>
            </w:pPr>
            <w:r w:rsidRPr="00BA7E49">
              <w:rPr>
                <w:rFonts w:cstheme="minorHAnsi"/>
              </w:rPr>
              <w:t>Perkins indicators, disaggregated outcomes, improvement planning</w:t>
            </w:r>
          </w:p>
        </w:tc>
        <w:tc>
          <w:tcPr>
            <w:tcW w:w="3117" w:type="dxa"/>
          </w:tcPr>
          <w:p w14:paraId="01CEDC01" w14:textId="77777777" w:rsidR="00463D11" w:rsidRPr="00BA7E49" w:rsidRDefault="00463D11">
            <w:pPr>
              <w:rPr>
                <w:rFonts w:cstheme="minorHAnsi"/>
                <w:sz w:val="20"/>
              </w:rPr>
            </w:pPr>
            <w:r w:rsidRPr="00BA7E49">
              <w:rPr>
                <w:rFonts w:cstheme="minorHAnsi"/>
              </w:rPr>
              <w:t>Dashboards, trend analysis, improvement plans, CLNA gaps</w:t>
            </w:r>
          </w:p>
        </w:tc>
      </w:tr>
      <w:tr w:rsidR="00011069" w:rsidRPr="00BA7E49" w14:paraId="37F28E78" w14:textId="77777777" w:rsidTr="0C7135CB">
        <w:tc>
          <w:tcPr>
            <w:tcW w:w="3116" w:type="dxa"/>
          </w:tcPr>
          <w:p w14:paraId="215A1E76" w14:textId="77777777" w:rsidR="00463D11" w:rsidRPr="00BA7E49" w:rsidRDefault="00463D11">
            <w:pPr>
              <w:rPr>
                <w:rFonts w:cstheme="minorHAnsi"/>
              </w:rPr>
            </w:pPr>
            <w:r w:rsidRPr="00BA7E49">
              <w:rPr>
                <w:rFonts w:cstheme="minorHAnsi"/>
              </w:rPr>
              <w:t>Module 2: Partnerships</w:t>
            </w:r>
          </w:p>
        </w:tc>
        <w:tc>
          <w:tcPr>
            <w:tcW w:w="3117" w:type="dxa"/>
          </w:tcPr>
          <w:p w14:paraId="194F4ABE" w14:textId="77777777" w:rsidR="00463D11" w:rsidRPr="00BA7E49" w:rsidRDefault="00463D11">
            <w:pPr>
              <w:rPr>
                <w:rFonts w:cstheme="minorHAnsi"/>
              </w:rPr>
            </w:pPr>
            <w:r w:rsidRPr="00BA7E49">
              <w:rPr>
                <w:rFonts w:cstheme="minorHAnsi"/>
              </w:rPr>
              <w:t>Labor market alignment and stakeholder engagement</w:t>
            </w:r>
          </w:p>
        </w:tc>
        <w:tc>
          <w:tcPr>
            <w:tcW w:w="3117" w:type="dxa"/>
          </w:tcPr>
          <w:p w14:paraId="11F32581" w14:textId="0B175F1C" w:rsidR="00463D11" w:rsidRPr="00BA7E49" w:rsidRDefault="00463D11">
            <w:pPr>
              <w:rPr>
                <w:rFonts w:cstheme="minorBidi"/>
                <w:sz w:val="20"/>
                <w:szCs w:val="20"/>
              </w:rPr>
            </w:pPr>
            <w:r w:rsidRPr="3775FA3E">
              <w:rPr>
                <w:rFonts w:cstheme="minorBidi"/>
              </w:rPr>
              <w:t xml:space="preserve">CLNA Stakeholders, </w:t>
            </w:r>
            <w:r w:rsidR="115B7D7E" w:rsidRPr="5B8720D8">
              <w:rPr>
                <w:rFonts w:cstheme="minorBidi"/>
              </w:rPr>
              <w:t>Labor Market Information (</w:t>
            </w:r>
            <w:r w:rsidRPr="5B8720D8">
              <w:rPr>
                <w:rFonts w:cstheme="minorBidi"/>
              </w:rPr>
              <w:t>LMI</w:t>
            </w:r>
            <w:r w:rsidR="7C2D9B9F" w:rsidRPr="5B8720D8">
              <w:rPr>
                <w:rFonts w:cstheme="minorBidi"/>
              </w:rPr>
              <w:t>)</w:t>
            </w:r>
            <w:r w:rsidRPr="5B8720D8">
              <w:rPr>
                <w:rFonts w:cstheme="minorBidi"/>
              </w:rPr>
              <w:t>,</w:t>
            </w:r>
            <w:r w:rsidRPr="3775FA3E">
              <w:rPr>
                <w:rFonts w:cstheme="minorBidi"/>
              </w:rPr>
              <w:t xml:space="preserve"> employer and workforce partner evidence</w:t>
            </w:r>
          </w:p>
        </w:tc>
      </w:tr>
      <w:tr w:rsidR="00011069" w:rsidRPr="00BA7E49" w14:paraId="27AB7DBB" w14:textId="77777777" w:rsidTr="0C7135CB">
        <w:tc>
          <w:tcPr>
            <w:tcW w:w="3116" w:type="dxa"/>
          </w:tcPr>
          <w:p w14:paraId="6F506BCE" w14:textId="37FBA026" w:rsidR="00463D11" w:rsidRPr="00BA7E49" w:rsidRDefault="7C87498B" w:rsidP="0C7135CB">
            <w:pPr>
              <w:rPr>
                <w:rFonts w:cstheme="minorBidi"/>
              </w:rPr>
            </w:pPr>
            <w:r w:rsidRPr="0C7135CB">
              <w:rPr>
                <w:rFonts w:cstheme="minorBidi"/>
              </w:rPr>
              <w:t>Module 3: S</w:t>
            </w:r>
            <w:r w:rsidR="009F1179">
              <w:rPr>
                <w:rFonts w:cstheme="minorBidi"/>
              </w:rPr>
              <w:t xml:space="preserve">ize, </w:t>
            </w:r>
            <w:r w:rsidRPr="0C7135CB">
              <w:rPr>
                <w:rFonts w:cstheme="minorBidi"/>
              </w:rPr>
              <w:t>S</w:t>
            </w:r>
            <w:r w:rsidR="009F1179">
              <w:rPr>
                <w:rFonts w:cstheme="minorBidi"/>
              </w:rPr>
              <w:t xml:space="preserve">cope, and </w:t>
            </w:r>
            <w:r w:rsidRPr="0C7135CB">
              <w:rPr>
                <w:rFonts w:cstheme="minorBidi"/>
              </w:rPr>
              <w:t>Q</w:t>
            </w:r>
            <w:r w:rsidR="009F1179">
              <w:rPr>
                <w:rFonts w:cstheme="minorBidi"/>
              </w:rPr>
              <w:t>uality (</w:t>
            </w:r>
            <w:r w:rsidRPr="0C7135CB">
              <w:rPr>
                <w:rFonts w:cstheme="minorBidi"/>
              </w:rPr>
              <w:t>SSQ</w:t>
            </w:r>
            <w:r w:rsidR="009F1179">
              <w:rPr>
                <w:rFonts w:cstheme="minorBidi"/>
              </w:rPr>
              <w:t>)</w:t>
            </w:r>
            <w:r w:rsidRPr="0C7135CB">
              <w:rPr>
                <w:rFonts w:cstheme="minorBidi"/>
              </w:rPr>
              <w:t xml:space="preserve"> &amp; Local Uses of Funds</w:t>
            </w:r>
          </w:p>
        </w:tc>
        <w:tc>
          <w:tcPr>
            <w:tcW w:w="3117" w:type="dxa"/>
          </w:tcPr>
          <w:p w14:paraId="7B44B259" w14:textId="77777777" w:rsidR="00463D11" w:rsidRPr="00BA7E49" w:rsidRDefault="00463D11">
            <w:pPr>
              <w:rPr>
                <w:rFonts w:cstheme="minorHAnsi"/>
              </w:rPr>
            </w:pPr>
            <w:r w:rsidRPr="00BA7E49">
              <w:rPr>
                <w:rFonts w:cstheme="minorHAnsi"/>
              </w:rPr>
              <w:t>Programming quality, required uses of funds</w:t>
            </w:r>
          </w:p>
        </w:tc>
        <w:tc>
          <w:tcPr>
            <w:tcW w:w="3117" w:type="dxa"/>
          </w:tcPr>
          <w:p w14:paraId="157AEB8F" w14:textId="77777777" w:rsidR="00463D11" w:rsidRPr="00BA7E49" w:rsidRDefault="00463D11">
            <w:pPr>
              <w:rPr>
                <w:rFonts w:cstheme="minorHAnsi"/>
                <w:sz w:val="20"/>
              </w:rPr>
            </w:pPr>
            <w:r w:rsidRPr="00BA7E49">
              <w:rPr>
                <w:rFonts w:cstheme="minorHAnsi"/>
              </w:rPr>
              <w:t>Local Plan and Budget, curriculum, equipment, WBL, credentials</w:t>
            </w:r>
          </w:p>
        </w:tc>
      </w:tr>
      <w:tr w:rsidR="00011069" w:rsidRPr="00BA7E49" w14:paraId="11889947" w14:textId="77777777" w:rsidTr="0C7135CB">
        <w:tc>
          <w:tcPr>
            <w:tcW w:w="3116" w:type="dxa"/>
          </w:tcPr>
          <w:p w14:paraId="79032BEC" w14:textId="77777777" w:rsidR="00463D11" w:rsidRPr="00BA7E49" w:rsidRDefault="00463D11">
            <w:pPr>
              <w:rPr>
                <w:rFonts w:cstheme="minorHAnsi"/>
              </w:rPr>
            </w:pPr>
            <w:r w:rsidRPr="00BA7E49">
              <w:rPr>
                <w:rFonts w:cstheme="minorHAnsi"/>
              </w:rPr>
              <w:t>Module 4: Career Pathway Implementation</w:t>
            </w:r>
          </w:p>
        </w:tc>
        <w:tc>
          <w:tcPr>
            <w:tcW w:w="3117" w:type="dxa"/>
          </w:tcPr>
          <w:p w14:paraId="09B8F765" w14:textId="705BE683" w:rsidR="00463D11" w:rsidRPr="00BA7E49" w:rsidRDefault="00463D11">
            <w:pPr>
              <w:rPr>
                <w:rFonts w:cstheme="minorBidi"/>
              </w:rPr>
            </w:pPr>
            <w:r w:rsidRPr="67BF109B">
              <w:rPr>
                <w:rFonts w:cstheme="minorBidi"/>
              </w:rPr>
              <w:t>Programs of Study, 9–14</w:t>
            </w:r>
            <w:r w:rsidR="06E13ED0" w:rsidRPr="302B67DD">
              <w:rPr>
                <w:rFonts w:cstheme="minorBidi"/>
              </w:rPr>
              <w:t>+</w:t>
            </w:r>
            <w:r w:rsidRPr="67BF109B">
              <w:rPr>
                <w:rFonts w:cstheme="minorBidi"/>
              </w:rPr>
              <w:t xml:space="preserve"> pathways, advising, transitions</w:t>
            </w:r>
          </w:p>
        </w:tc>
        <w:tc>
          <w:tcPr>
            <w:tcW w:w="3117" w:type="dxa"/>
          </w:tcPr>
          <w:p w14:paraId="17F79E82" w14:textId="0329565B" w:rsidR="00463D11" w:rsidRPr="00BA7E49" w:rsidRDefault="00463D11">
            <w:pPr>
              <w:rPr>
                <w:rFonts w:cstheme="minorBidi"/>
                <w:sz w:val="20"/>
                <w:szCs w:val="20"/>
              </w:rPr>
            </w:pPr>
            <w:r w:rsidRPr="0C4E48F3">
              <w:rPr>
                <w:rFonts w:cstheme="minorBidi"/>
              </w:rPr>
              <w:t>Pathway maps, 9</w:t>
            </w:r>
            <w:r w:rsidR="0DB1C185" w:rsidRPr="11B74019">
              <w:rPr>
                <w:rFonts w:cstheme="minorBidi"/>
              </w:rPr>
              <w:t>–</w:t>
            </w:r>
            <w:r w:rsidRPr="0C4E48F3">
              <w:rPr>
                <w:rFonts w:cstheme="minorBidi"/>
              </w:rPr>
              <w:t>14</w:t>
            </w:r>
            <w:r w:rsidR="1E31330E" w:rsidRPr="2FDBA970">
              <w:rPr>
                <w:rFonts w:cstheme="minorBidi"/>
              </w:rPr>
              <w:t>+</w:t>
            </w:r>
            <w:r w:rsidRPr="0C4E48F3">
              <w:rPr>
                <w:rFonts w:cstheme="minorBidi"/>
              </w:rPr>
              <w:t xml:space="preserve"> pathways documents, local articulation agreements, CCP MOU</w:t>
            </w:r>
          </w:p>
        </w:tc>
      </w:tr>
      <w:tr w:rsidR="00011069" w:rsidRPr="00BA7E49" w14:paraId="497D7329" w14:textId="77777777" w:rsidTr="0C7135CB">
        <w:tc>
          <w:tcPr>
            <w:tcW w:w="3116" w:type="dxa"/>
          </w:tcPr>
          <w:p w14:paraId="406CE72D" w14:textId="77777777" w:rsidR="00463D11" w:rsidRPr="00BA7E49" w:rsidRDefault="00463D11">
            <w:pPr>
              <w:rPr>
                <w:rFonts w:cstheme="minorHAnsi"/>
              </w:rPr>
            </w:pPr>
            <w:r w:rsidRPr="00BA7E49">
              <w:rPr>
                <w:rFonts w:cstheme="minorHAnsi"/>
              </w:rPr>
              <w:t>Module 5: Instruction</w:t>
            </w:r>
          </w:p>
        </w:tc>
        <w:tc>
          <w:tcPr>
            <w:tcW w:w="3117" w:type="dxa"/>
          </w:tcPr>
          <w:p w14:paraId="2CED6D89" w14:textId="77777777" w:rsidR="00463D11" w:rsidRPr="00BA7E49" w:rsidRDefault="00463D11">
            <w:pPr>
              <w:rPr>
                <w:rFonts w:cstheme="minorHAnsi"/>
              </w:rPr>
            </w:pPr>
            <w:r w:rsidRPr="00BA7E49">
              <w:rPr>
                <w:rFonts w:cstheme="minorHAnsi"/>
              </w:rPr>
              <w:t>Professional development, staffing, recruitment, retention</w:t>
            </w:r>
          </w:p>
        </w:tc>
        <w:tc>
          <w:tcPr>
            <w:tcW w:w="3117" w:type="dxa"/>
          </w:tcPr>
          <w:p w14:paraId="2B8FDF7C" w14:textId="77777777" w:rsidR="00463D11" w:rsidRPr="00BA7E49" w:rsidRDefault="00463D11">
            <w:pPr>
              <w:rPr>
                <w:rFonts w:cstheme="minorHAnsi"/>
                <w:sz w:val="20"/>
              </w:rPr>
            </w:pPr>
            <w:r w:rsidRPr="00BA7E49">
              <w:rPr>
                <w:rFonts w:cstheme="minorHAnsi"/>
              </w:rPr>
              <w:t>PD plans, faculty credentials, onboarding</w:t>
            </w:r>
          </w:p>
        </w:tc>
      </w:tr>
      <w:tr w:rsidR="00011069" w:rsidRPr="00BA7E49" w14:paraId="7F24AB08" w14:textId="77777777" w:rsidTr="0C7135CB">
        <w:tc>
          <w:tcPr>
            <w:tcW w:w="3116" w:type="dxa"/>
          </w:tcPr>
          <w:p w14:paraId="6CB7C0F0" w14:textId="77777777" w:rsidR="00463D11" w:rsidRPr="00BA7E49" w:rsidRDefault="00463D11">
            <w:pPr>
              <w:rPr>
                <w:rFonts w:cstheme="minorHAnsi"/>
                <w:sz w:val="20"/>
              </w:rPr>
            </w:pPr>
            <w:r w:rsidRPr="00BA7E49">
              <w:rPr>
                <w:rFonts w:cstheme="minorHAnsi"/>
              </w:rPr>
              <w:t>Module 6: Special Populations</w:t>
            </w:r>
          </w:p>
        </w:tc>
        <w:tc>
          <w:tcPr>
            <w:tcW w:w="3117" w:type="dxa"/>
          </w:tcPr>
          <w:p w14:paraId="6071973E" w14:textId="77777777" w:rsidR="00463D11" w:rsidRPr="00BA7E49" w:rsidRDefault="00463D11">
            <w:pPr>
              <w:rPr>
                <w:rFonts w:cstheme="minorHAnsi"/>
                <w:sz w:val="20"/>
              </w:rPr>
            </w:pPr>
            <w:r w:rsidRPr="00BA7E49">
              <w:rPr>
                <w:rFonts w:cstheme="minorHAnsi"/>
              </w:rPr>
              <w:t>Universal access, barrier reduction, nondiscrimination</w:t>
            </w:r>
          </w:p>
        </w:tc>
        <w:tc>
          <w:tcPr>
            <w:tcW w:w="3117" w:type="dxa"/>
          </w:tcPr>
          <w:p w14:paraId="00C420A3" w14:textId="42487AA3" w:rsidR="00463D11" w:rsidRPr="00BA7E49" w:rsidRDefault="00463D11">
            <w:pPr>
              <w:rPr>
                <w:rFonts w:cstheme="minorHAnsi"/>
                <w:sz w:val="20"/>
              </w:rPr>
            </w:pPr>
            <w:r w:rsidRPr="00BA7E49">
              <w:rPr>
                <w:rFonts w:cstheme="minorHAnsi"/>
              </w:rPr>
              <w:t>Disaggregated data, support services</w:t>
            </w:r>
          </w:p>
        </w:tc>
      </w:tr>
      <w:tr w:rsidR="00011069" w:rsidRPr="00BA7E49" w14:paraId="068BD19E" w14:textId="77777777" w:rsidTr="0C7135CB">
        <w:tc>
          <w:tcPr>
            <w:tcW w:w="3116" w:type="dxa"/>
          </w:tcPr>
          <w:p w14:paraId="3CC25D59" w14:textId="77777777" w:rsidR="00463D11" w:rsidRPr="00BA7E49" w:rsidRDefault="00463D11">
            <w:pPr>
              <w:rPr>
                <w:rFonts w:cstheme="minorHAnsi"/>
                <w:sz w:val="20"/>
              </w:rPr>
            </w:pPr>
            <w:r w:rsidRPr="00BA7E49">
              <w:rPr>
                <w:rFonts w:cstheme="minorHAnsi"/>
              </w:rPr>
              <w:t>Module 7: Fiscal Accountability</w:t>
            </w:r>
          </w:p>
        </w:tc>
        <w:tc>
          <w:tcPr>
            <w:tcW w:w="3117" w:type="dxa"/>
          </w:tcPr>
          <w:p w14:paraId="07840610" w14:textId="77777777" w:rsidR="00463D11" w:rsidRPr="00BA7E49" w:rsidRDefault="00463D11">
            <w:pPr>
              <w:rPr>
                <w:rFonts w:cstheme="minorHAnsi"/>
                <w:sz w:val="20"/>
              </w:rPr>
            </w:pPr>
            <w:r w:rsidRPr="00BA7E49">
              <w:rPr>
                <w:rFonts w:cstheme="minorHAnsi"/>
              </w:rPr>
              <w:t>Allowability, internal controls, fiscal compliance</w:t>
            </w:r>
          </w:p>
        </w:tc>
        <w:tc>
          <w:tcPr>
            <w:tcW w:w="3117" w:type="dxa"/>
          </w:tcPr>
          <w:p w14:paraId="6EE94869" w14:textId="77777777" w:rsidR="00463D11" w:rsidRPr="00BA7E49" w:rsidRDefault="00463D11">
            <w:pPr>
              <w:rPr>
                <w:rFonts w:cstheme="minorHAnsi"/>
                <w:sz w:val="20"/>
              </w:rPr>
            </w:pPr>
            <w:r w:rsidRPr="00BA7E49">
              <w:rPr>
                <w:rFonts w:cstheme="minorHAnsi"/>
              </w:rPr>
              <w:t>Budgets, XDBRs, time &amp; effort, inventory</w:t>
            </w:r>
          </w:p>
        </w:tc>
      </w:tr>
    </w:tbl>
    <w:p w14:paraId="6E02AC72" w14:textId="77777777" w:rsidR="00463D11" w:rsidRPr="00BA7E49" w:rsidRDefault="00463D11" w:rsidP="00463D11">
      <w:pPr>
        <w:contextualSpacing/>
        <w:rPr>
          <w:rFonts w:cstheme="minorHAnsi"/>
        </w:rPr>
      </w:pPr>
    </w:p>
    <w:p w14:paraId="05D29434" w14:textId="77777777" w:rsidR="00A5338A" w:rsidRPr="00BA7E49" w:rsidRDefault="009433D8">
      <w:pPr>
        <w:pStyle w:val="Heading3"/>
        <w:rPr>
          <w:rFonts w:asciiTheme="minorHAnsi" w:hAnsiTheme="minorHAnsi" w:cstheme="minorHAnsi"/>
        </w:rPr>
      </w:pPr>
      <w:bookmarkStart w:id="29" w:name="_Toc233886290"/>
      <w:r w:rsidRPr="00BA7E49">
        <w:rPr>
          <w:rFonts w:asciiTheme="minorHAnsi" w:hAnsiTheme="minorHAnsi" w:cstheme="minorHAnsi"/>
        </w:rPr>
        <w:t>Comprehensive Local Needs Assessment as a Cross-Cutting Element</w:t>
      </w:r>
      <w:bookmarkEnd w:id="29"/>
    </w:p>
    <w:p w14:paraId="7A8C47FC" w14:textId="6AD99568" w:rsidR="00A5338A" w:rsidRPr="00BA7E49" w:rsidRDefault="009433D8">
      <w:pPr>
        <w:spacing w:after="120"/>
        <w:rPr>
          <w:rFonts w:cstheme="minorBidi"/>
        </w:rPr>
      </w:pPr>
      <w:r w:rsidRPr="2BBDFC4D">
        <w:rPr>
          <w:rFonts w:cstheme="minorBidi"/>
        </w:rPr>
        <w:t xml:space="preserve">Across the Perkins structure, the Comprehensive Local Needs Assessment functions as a cross-cutting planning and improvement anchor. Providers should be prepared to show how identified needs, </w:t>
      </w:r>
      <w:r w:rsidRPr="2BBDFC4D">
        <w:rPr>
          <w:rFonts w:cstheme="minorBidi"/>
        </w:rPr>
        <w:lastRenderedPageBreak/>
        <w:t>stakeholder consultation, local planning, program quality, and fiscal decisions connect back to the Comprehensive Local Needs Assessment the Local Plan</w:t>
      </w:r>
      <w:r w:rsidR="27136DF7" w:rsidRPr="2BBDFC4D">
        <w:rPr>
          <w:rFonts w:cstheme="minorBidi"/>
        </w:rPr>
        <w:t>, and</w:t>
      </w:r>
      <w:r w:rsidR="27136DF7" w:rsidRPr="09A1F8AD">
        <w:rPr>
          <w:rFonts w:cstheme="minorBidi"/>
        </w:rPr>
        <w:t xml:space="preserve"> the college’s Strategic Plan</w:t>
      </w:r>
      <w:r w:rsidRPr="2BBDFC4D">
        <w:rPr>
          <w:rFonts w:cstheme="minorBidi"/>
        </w:rPr>
        <w:t>.</w:t>
      </w:r>
    </w:p>
    <w:p w14:paraId="72B2781E" w14:textId="77777777" w:rsidR="00A5338A" w:rsidRPr="00BA7E49" w:rsidRDefault="009433D8">
      <w:pPr>
        <w:pStyle w:val="Heading3"/>
        <w:rPr>
          <w:rFonts w:asciiTheme="minorHAnsi" w:hAnsiTheme="minorHAnsi" w:cstheme="minorHAnsi"/>
        </w:rPr>
      </w:pPr>
      <w:bookmarkStart w:id="30" w:name="_Toc233886291"/>
      <w:r w:rsidRPr="00BA7E49">
        <w:rPr>
          <w:rFonts w:asciiTheme="minorHAnsi" w:hAnsiTheme="minorHAnsi" w:cstheme="minorHAnsi"/>
        </w:rPr>
        <w:t>Perkins V Module Review Note</w:t>
      </w:r>
      <w:bookmarkEnd w:id="30"/>
    </w:p>
    <w:p w14:paraId="43B7148E" w14:textId="77777777" w:rsidR="00A5338A" w:rsidRPr="00BA7E49" w:rsidRDefault="009433D8">
      <w:pPr>
        <w:spacing w:after="120"/>
        <w:rPr>
          <w:rFonts w:cstheme="minorHAnsi"/>
        </w:rPr>
      </w:pPr>
      <w:r w:rsidRPr="00BA7E49">
        <w:rPr>
          <w:rFonts w:cstheme="minorHAnsi"/>
        </w:rPr>
        <w:t>Perkins V modules may be reviewed as part of a comprehensive monitoring visit or as a targeted module review. The monitoring notification identifies the module or modules included in the review, any required interviews, and whether data review, transaction testing, or other verification activities will occur.</w:t>
      </w:r>
    </w:p>
    <w:p w14:paraId="619C5696" w14:textId="77777777" w:rsidR="00A5338A" w:rsidRPr="00BA7E49" w:rsidRDefault="009433D8">
      <w:pPr>
        <w:pStyle w:val="Heading3"/>
        <w:rPr>
          <w:rFonts w:asciiTheme="minorHAnsi" w:hAnsiTheme="minorHAnsi" w:cstheme="minorHAnsi"/>
        </w:rPr>
      </w:pPr>
      <w:bookmarkStart w:id="31" w:name="_Toc233886292"/>
      <w:r w:rsidRPr="00BA7E49">
        <w:rPr>
          <w:rFonts w:asciiTheme="minorHAnsi" w:hAnsiTheme="minorHAnsi" w:cstheme="minorHAnsi"/>
        </w:rPr>
        <w:t>Perkins V Module 1: Program Performance</w:t>
      </w:r>
      <w:bookmarkEnd w:id="31"/>
    </w:p>
    <w:p w14:paraId="735EC21A" w14:textId="34829031" w:rsidR="00A5338A" w:rsidRPr="00BA7E49" w:rsidRDefault="009433D8">
      <w:pPr>
        <w:spacing w:after="120"/>
        <w:rPr>
          <w:rFonts w:cstheme="minorHAnsi"/>
        </w:rPr>
      </w:pPr>
      <w:r w:rsidRPr="00BA7E49">
        <w:rPr>
          <w:rFonts w:cstheme="minorHAnsi"/>
        </w:rPr>
        <w:t xml:space="preserve">Module 1 reviews Perkins performance outcomes, trend patterns, disaggregated </w:t>
      </w:r>
      <w:r w:rsidR="003357A8" w:rsidRPr="00BA7E49">
        <w:rPr>
          <w:rFonts w:cstheme="minorHAnsi"/>
        </w:rPr>
        <w:t>performance for special populations</w:t>
      </w:r>
      <w:r w:rsidRPr="00BA7E49">
        <w:rPr>
          <w:rFonts w:cstheme="minorHAnsi"/>
        </w:rPr>
        <w:t>, and local practices that support accurate reporting and continuous improvement. This module focuses on how the college reviews performance, identifies gaps, responds to underperformance, and uses evidence to guide improvement planning.</w:t>
      </w:r>
      <w:r w:rsidR="00277D8F" w:rsidRPr="00BA7E49">
        <w:rPr>
          <w:rFonts w:cstheme="minorHAnsi"/>
        </w:rPr>
        <w:t xml:space="preserve"> This module is not just about whether performance reports exist. The focus is on whether the college has a clear process for reviewing performance, identifying where gaps are concentrated, responding with documented strategies, and connecting those strategies back to local planning and improvement priorities.</w:t>
      </w:r>
    </w:p>
    <w:p w14:paraId="54A33BBB" w14:textId="244D089A" w:rsidR="00C528B4" w:rsidRPr="00BA7E49" w:rsidRDefault="00C528B4" w:rsidP="00C528B4">
      <w:pPr>
        <w:pStyle w:val="Heading4"/>
        <w:rPr>
          <w:rFonts w:asciiTheme="minorHAnsi" w:hAnsiTheme="minorHAnsi" w:cstheme="minorHAnsi"/>
        </w:rPr>
      </w:pPr>
      <w:r w:rsidRPr="00BA7E49">
        <w:rPr>
          <w:rFonts w:asciiTheme="minorHAnsi" w:hAnsiTheme="minorHAnsi" w:cstheme="minorHAnsi"/>
        </w:rPr>
        <w:t>Citation</w:t>
      </w:r>
      <w:r w:rsidR="005C33B7" w:rsidRPr="00BA7E49">
        <w:rPr>
          <w:rFonts w:asciiTheme="minorHAnsi" w:hAnsiTheme="minorHAnsi" w:cstheme="minorHAnsi"/>
        </w:rPr>
        <w:t>s</w:t>
      </w:r>
    </w:p>
    <w:p w14:paraId="75AA0CCB" w14:textId="77777777" w:rsidR="002C3FE8" w:rsidRPr="00BA7E49" w:rsidRDefault="002C3FE8" w:rsidP="00A23AFE">
      <w:pPr>
        <w:rPr>
          <w:rFonts w:cstheme="minorHAnsi"/>
        </w:rPr>
      </w:pPr>
      <w:r w:rsidRPr="00BA7E49">
        <w:rPr>
          <w:rFonts w:cstheme="minorHAnsi"/>
        </w:rPr>
        <w:t>Perkins V §§113, 123, 134(c)(2)(A), 134(b)(2)</w:t>
      </w:r>
    </w:p>
    <w:p w14:paraId="15495696"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398B64C7" w14:textId="67413892" w:rsidR="00A5338A" w:rsidRPr="00BA7E49" w:rsidRDefault="002C3FE8" w:rsidP="00D32B36">
      <w:pPr>
        <w:pStyle w:val="ListParagraph"/>
        <w:numPr>
          <w:ilvl w:val="0"/>
          <w:numId w:val="39"/>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33A5E72F" w14:textId="21259A32" w:rsidR="00A5338A" w:rsidRPr="00BA7E49" w:rsidRDefault="002C3FE8" w:rsidP="00D32B36">
      <w:pPr>
        <w:pStyle w:val="ListParagraph"/>
        <w:numPr>
          <w:ilvl w:val="0"/>
          <w:numId w:val="39"/>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faculty, institutional effectiveness or data staff, and other staff as applicable</w:t>
      </w:r>
    </w:p>
    <w:p w14:paraId="7A8103FE" w14:textId="753C82C5" w:rsidR="00527046" w:rsidRPr="005F716A" w:rsidRDefault="002C3FE8" w:rsidP="005F716A">
      <w:pPr>
        <w:pStyle w:val="ListParagraph"/>
        <w:numPr>
          <w:ilvl w:val="0"/>
          <w:numId w:val="39"/>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ata</w:t>
      </w:r>
      <w:r w:rsidR="009433D8" w:rsidRPr="00BA7E49">
        <w:rPr>
          <w:rFonts w:asciiTheme="minorHAnsi" w:hAnsiTheme="minorHAnsi" w:cstheme="minorHAnsi"/>
        </w:rPr>
        <w:t xml:space="preserve"> review</w:t>
      </w:r>
      <w:r w:rsidR="000A0426" w:rsidRPr="00BA7E49">
        <w:rPr>
          <w:rFonts w:asciiTheme="minorHAnsi" w:hAnsiTheme="minorHAnsi" w:cstheme="minorHAnsi"/>
        </w:rPr>
        <w:tab/>
      </w:r>
    </w:p>
    <w:p w14:paraId="6B6C9ED8" w14:textId="776E8BD7" w:rsidR="005F716A" w:rsidRDefault="005F716A">
      <w:pPr>
        <w:pStyle w:val="Heading4"/>
      </w:pPr>
      <w:r>
        <w:t>Evidence to Submit</w:t>
      </w:r>
    </w:p>
    <w:p w14:paraId="2D71A5C5" w14:textId="77777777" w:rsidR="005F716A" w:rsidRPr="00BA7E49" w:rsidRDefault="005F716A" w:rsidP="005F716A">
      <w:pPr>
        <w:pStyle w:val="ListBullet"/>
        <w:numPr>
          <w:ilvl w:val="0"/>
          <w:numId w:val="103"/>
        </w:numPr>
        <w:spacing w:after="20"/>
        <w:rPr>
          <w:rFonts w:asciiTheme="minorHAnsi" w:hAnsiTheme="minorHAnsi" w:cstheme="minorHAnsi"/>
        </w:rPr>
      </w:pPr>
      <w:r w:rsidRPr="00BA7E49">
        <w:rPr>
          <w:rFonts w:asciiTheme="minorHAnsi" w:hAnsiTheme="minorHAnsi" w:cstheme="minorHAnsi"/>
        </w:rPr>
        <w:t>Three-year trend analysis for Perkins postsecondary indicators:</w:t>
      </w:r>
    </w:p>
    <w:p w14:paraId="7BF1471C" w14:textId="77777777" w:rsidR="005F716A" w:rsidRPr="00BA7E49" w:rsidRDefault="005F716A" w:rsidP="005F716A">
      <w:pPr>
        <w:pStyle w:val="ListBullet"/>
        <w:numPr>
          <w:ilvl w:val="1"/>
          <w:numId w:val="102"/>
        </w:numPr>
        <w:spacing w:after="20"/>
        <w:rPr>
          <w:rFonts w:asciiTheme="minorHAnsi" w:hAnsiTheme="minorHAnsi" w:cstheme="minorHAnsi"/>
        </w:rPr>
      </w:pPr>
      <w:r w:rsidRPr="00BA7E49">
        <w:rPr>
          <w:rFonts w:asciiTheme="minorHAnsi" w:hAnsiTheme="minorHAnsi" w:cstheme="minorHAnsi"/>
        </w:rPr>
        <w:t>1P1: Postsecondary Retention and Placement</w:t>
      </w:r>
    </w:p>
    <w:p w14:paraId="7242077D" w14:textId="77777777" w:rsidR="005F716A" w:rsidRPr="00BA7E49" w:rsidRDefault="005F716A" w:rsidP="005F716A">
      <w:pPr>
        <w:pStyle w:val="ListBullet"/>
        <w:numPr>
          <w:ilvl w:val="1"/>
          <w:numId w:val="102"/>
        </w:numPr>
        <w:spacing w:after="20"/>
        <w:rPr>
          <w:rFonts w:asciiTheme="minorHAnsi" w:hAnsiTheme="minorHAnsi" w:cstheme="minorHAnsi"/>
        </w:rPr>
      </w:pPr>
      <w:r w:rsidRPr="00BA7E49">
        <w:rPr>
          <w:rFonts w:asciiTheme="minorHAnsi" w:hAnsiTheme="minorHAnsi" w:cstheme="minorHAnsi"/>
        </w:rPr>
        <w:t>2P1: Recognized Postsecondary Credential Attainment</w:t>
      </w:r>
    </w:p>
    <w:p w14:paraId="6A262C3C" w14:textId="77777777" w:rsidR="005F716A" w:rsidRPr="00BA7E49" w:rsidRDefault="005F716A" w:rsidP="005F716A">
      <w:pPr>
        <w:pStyle w:val="ListBullet"/>
        <w:numPr>
          <w:ilvl w:val="1"/>
          <w:numId w:val="102"/>
        </w:numPr>
        <w:spacing w:after="20"/>
        <w:rPr>
          <w:rFonts w:asciiTheme="minorHAnsi" w:hAnsiTheme="minorHAnsi" w:cstheme="minorHAnsi"/>
        </w:rPr>
      </w:pPr>
      <w:r w:rsidRPr="00BA7E49">
        <w:rPr>
          <w:rFonts w:asciiTheme="minorHAnsi" w:hAnsiTheme="minorHAnsi" w:cstheme="minorHAnsi"/>
        </w:rPr>
        <w:t>3P1: Non-traditional Program Concentration</w:t>
      </w:r>
    </w:p>
    <w:p w14:paraId="557BF44E" w14:textId="77777777" w:rsidR="005F716A" w:rsidRPr="00BA7E49" w:rsidRDefault="005F716A" w:rsidP="005F716A">
      <w:pPr>
        <w:pStyle w:val="ListBullet"/>
        <w:numPr>
          <w:ilvl w:val="0"/>
          <w:numId w:val="102"/>
        </w:numPr>
        <w:spacing w:after="20"/>
        <w:rPr>
          <w:rFonts w:asciiTheme="minorHAnsi" w:hAnsiTheme="minorHAnsi" w:cstheme="minorHAnsi"/>
        </w:rPr>
      </w:pPr>
      <w:r w:rsidRPr="00BA7E49">
        <w:rPr>
          <w:rFonts w:asciiTheme="minorHAnsi" w:hAnsiTheme="minorHAnsi" w:cstheme="minorHAnsi"/>
        </w:rPr>
        <w:t>Current negotiated local levels of performance and prior-year performance outcomes.</w:t>
      </w:r>
    </w:p>
    <w:p w14:paraId="0F582D81" w14:textId="77777777" w:rsidR="005F716A" w:rsidRPr="00BA7E49" w:rsidRDefault="005F716A" w:rsidP="005F716A">
      <w:pPr>
        <w:pStyle w:val="ListBullet"/>
        <w:numPr>
          <w:ilvl w:val="0"/>
          <w:numId w:val="102"/>
        </w:numPr>
        <w:spacing w:after="20"/>
        <w:rPr>
          <w:rFonts w:asciiTheme="minorHAnsi" w:hAnsiTheme="minorHAnsi" w:cstheme="minorHAnsi"/>
        </w:rPr>
      </w:pPr>
      <w:r w:rsidRPr="00BA7E49">
        <w:rPr>
          <w:rFonts w:asciiTheme="minorHAnsi" w:hAnsiTheme="minorHAnsi" w:cstheme="minorHAnsi"/>
        </w:rPr>
        <w:t>Disaggregated performance data for special populations and subgroups, including program-level or career-cluster-level data where available.</w:t>
      </w:r>
    </w:p>
    <w:p w14:paraId="530DCFFF" w14:textId="7D026CF8" w:rsidR="005F716A" w:rsidRPr="00BA7E49" w:rsidRDefault="005F716A" w:rsidP="3F2269E7">
      <w:pPr>
        <w:pStyle w:val="ListBullet"/>
        <w:spacing w:after="20"/>
        <w:rPr>
          <w:rFonts w:asciiTheme="minorHAnsi" w:hAnsiTheme="minorHAnsi"/>
        </w:rPr>
      </w:pPr>
      <w:r w:rsidRPr="3F2269E7">
        <w:rPr>
          <w:rFonts w:asciiTheme="minorHAnsi" w:hAnsiTheme="minorHAnsi"/>
        </w:rPr>
        <w:t>Documentation showing how performance data were reviewed by college leadership, CTE administrators, faculty, institutional effectiveness staff, and other relevant stakeholders.</w:t>
      </w:r>
    </w:p>
    <w:p w14:paraId="70414E30" w14:textId="5B674CC9" w:rsidR="005F716A" w:rsidRPr="00BA7E49" w:rsidRDefault="5BC087F1" w:rsidP="3F2269E7">
      <w:pPr>
        <w:pStyle w:val="ListBullet"/>
        <w:spacing w:after="20"/>
        <w:rPr>
          <w:rFonts w:asciiTheme="minorHAnsi" w:hAnsiTheme="minorHAnsi"/>
        </w:rPr>
      </w:pPr>
      <w:r w:rsidRPr="0C7135CB">
        <w:rPr>
          <w:rFonts w:asciiTheme="minorHAnsi" w:hAnsiTheme="minorHAnsi"/>
        </w:rPr>
        <w:t>Root cause analysis documentation for any indicator, subgroup, program area, or special population with identified gaps.</w:t>
      </w:r>
    </w:p>
    <w:p w14:paraId="146178A8" w14:textId="3739C6D6" w:rsidR="005F716A" w:rsidRPr="00BA7E49" w:rsidRDefault="009518C7" w:rsidP="005F716A">
      <w:pPr>
        <w:pStyle w:val="ListBullet"/>
        <w:numPr>
          <w:ilvl w:val="0"/>
          <w:numId w:val="102"/>
        </w:numPr>
        <w:spacing w:after="20"/>
        <w:rPr>
          <w:rFonts w:asciiTheme="minorHAnsi" w:hAnsiTheme="minorHAnsi" w:cstheme="minorHAnsi"/>
        </w:rPr>
      </w:pPr>
      <w:r w:rsidRPr="009518C7">
        <w:rPr>
          <w:rFonts w:asciiTheme="minorHAnsi" w:hAnsiTheme="minorHAnsi" w:cstheme="minorHAnsi"/>
        </w:rPr>
        <w:lastRenderedPageBreak/>
        <w:t>For any indicator where the college failed to meet at least 90% of the negotiated local level of performance for the most recently evaluated program year, the college should provide its written improvement plan and evidence of implementation.</w:t>
      </w:r>
    </w:p>
    <w:p w14:paraId="7A5E8A30" w14:textId="77777777" w:rsidR="005F716A" w:rsidRPr="00BA7E49" w:rsidRDefault="005F716A" w:rsidP="005F716A">
      <w:pPr>
        <w:pStyle w:val="ListBullet"/>
        <w:numPr>
          <w:ilvl w:val="0"/>
          <w:numId w:val="102"/>
        </w:numPr>
        <w:spacing w:after="20"/>
        <w:rPr>
          <w:rFonts w:asciiTheme="minorHAnsi" w:hAnsiTheme="minorHAnsi" w:cstheme="minorHAnsi"/>
        </w:rPr>
      </w:pPr>
      <w:r w:rsidRPr="00BA7E49">
        <w:rPr>
          <w:rFonts w:asciiTheme="minorHAnsi" w:hAnsiTheme="minorHAnsi" w:cstheme="minorHAnsi"/>
        </w:rPr>
        <w:t>Evidence that improvement strategies are linked to the CLNA, Local Application, Local Plan and Budget, and Perkins-funded or non-Perkins-funded activities (if applicable).</w:t>
      </w:r>
    </w:p>
    <w:p w14:paraId="17E84661" w14:textId="77777777" w:rsidR="005F716A" w:rsidRPr="00BA7E49" w:rsidRDefault="005F716A" w:rsidP="005F716A">
      <w:pPr>
        <w:pStyle w:val="ListBullet"/>
        <w:numPr>
          <w:ilvl w:val="0"/>
          <w:numId w:val="102"/>
        </w:numPr>
        <w:spacing w:after="20"/>
        <w:rPr>
          <w:rFonts w:asciiTheme="minorHAnsi" w:hAnsiTheme="minorHAnsi" w:cstheme="minorHAnsi"/>
        </w:rPr>
      </w:pPr>
      <w:r w:rsidRPr="00BA7E49">
        <w:rPr>
          <w:rFonts w:asciiTheme="minorHAnsi" w:hAnsiTheme="minorHAnsi" w:cstheme="minorHAnsi"/>
        </w:rPr>
        <w:t>Internal monitoring calendar or process used to review Perkins performance data during the program year.</w:t>
      </w:r>
    </w:p>
    <w:p w14:paraId="44E0C34A" w14:textId="77777777" w:rsidR="005F716A" w:rsidRPr="00BA7E49" w:rsidRDefault="005F716A" w:rsidP="005F716A">
      <w:pPr>
        <w:pStyle w:val="ListBullet"/>
        <w:numPr>
          <w:ilvl w:val="0"/>
          <w:numId w:val="102"/>
        </w:numPr>
        <w:spacing w:after="20"/>
        <w:rPr>
          <w:rFonts w:asciiTheme="minorHAnsi" w:hAnsiTheme="minorHAnsi" w:cstheme="minorHAnsi"/>
        </w:rPr>
      </w:pPr>
      <w:r w:rsidRPr="00BA7E49">
        <w:rPr>
          <w:rFonts w:asciiTheme="minorHAnsi" w:hAnsiTheme="minorHAnsi" w:cstheme="minorHAnsi"/>
        </w:rPr>
        <w:t>Meeting agendas, minutes, presentations, or reports showing communication of performance results to faculty, staff, senior leadership, advisory committees, or the local board.</w:t>
      </w:r>
    </w:p>
    <w:p w14:paraId="7DB0D5BB" w14:textId="74442571" w:rsidR="005E1F58" w:rsidRDefault="005F716A" w:rsidP="2D6F418E">
      <w:pPr>
        <w:pStyle w:val="ListBullet"/>
        <w:spacing w:after="20"/>
        <w:rPr>
          <w:rFonts w:asciiTheme="minorHAnsi" w:hAnsiTheme="minorHAnsi"/>
        </w:rPr>
      </w:pPr>
      <w:r w:rsidRPr="2D6F418E">
        <w:rPr>
          <w:rFonts w:asciiTheme="minorHAnsi" w:hAnsiTheme="minorHAnsi"/>
        </w:rPr>
        <w:t xml:space="preserve">Evidence of data </w:t>
      </w:r>
      <w:r w:rsidR="6549892C" w:rsidRPr="08EDE735">
        <w:rPr>
          <w:rFonts w:asciiTheme="minorHAnsi" w:hAnsiTheme="minorHAnsi"/>
        </w:rPr>
        <w:t xml:space="preserve">submission </w:t>
      </w:r>
      <w:r w:rsidRPr="08EDE735">
        <w:rPr>
          <w:rFonts w:asciiTheme="minorHAnsi" w:hAnsiTheme="minorHAnsi"/>
        </w:rPr>
        <w:t>validation</w:t>
      </w:r>
      <w:r w:rsidRPr="2D6F418E">
        <w:rPr>
          <w:rFonts w:asciiTheme="minorHAnsi" w:hAnsiTheme="minorHAnsi"/>
        </w:rPr>
        <w:t xml:space="preserve"> or review</w:t>
      </w:r>
      <w:r w:rsidR="11405081" w:rsidRPr="08EDE735">
        <w:rPr>
          <w:rFonts w:asciiTheme="minorHAnsi" w:hAnsiTheme="minorHAnsi"/>
        </w:rPr>
        <w:t>/</w:t>
      </w:r>
      <w:r w:rsidR="11405081" w:rsidRPr="73D869E4">
        <w:rPr>
          <w:rFonts w:asciiTheme="minorHAnsi" w:hAnsiTheme="minorHAnsi"/>
        </w:rPr>
        <w:t>approval</w:t>
      </w:r>
      <w:r w:rsidRPr="2D6F418E">
        <w:rPr>
          <w:rFonts w:asciiTheme="minorHAnsi" w:hAnsiTheme="minorHAnsi"/>
        </w:rPr>
        <w:t xml:space="preserve"> processes used to ensure accuracy of Perkins-related student, concentrator, credential, placement, and special population data.</w:t>
      </w:r>
    </w:p>
    <w:p w14:paraId="441E530A" w14:textId="04045DB3" w:rsidR="005F716A" w:rsidRPr="005E1F58" w:rsidRDefault="005F716A" w:rsidP="006F0A6D">
      <w:pPr>
        <w:pStyle w:val="ListBullet"/>
        <w:numPr>
          <w:ilvl w:val="0"/>
          <w:numId w:val="102"/>
        </w:numPr>
        <w:spacing w:after="20"/>
        <w:rPr>
          <w:rFonts w:asciiTheme="minorHAnsi" w:hAnsiTheme="minorHAnsi" w:cstheme="minorHAnsi"/>
        </w:rPr>
      </w:pPr>
      <w:r w:rsidRPr="005E1F58">
        <w:rPr>
          <w:rFonts w:cstheme="minorHAnsi"/>
        </w:rPr>
        <w:t>Documentation of technical assistance, professional development, or corrective strategies implemented in response to performance gaps.</w:t>
      </w:r>
    </w:p>
    <w:p w14:paraId="0547AB9B" w14:textId="593A4178" w:rsidR="00A5338A" w:rsidRPr="00BA7E49" w:rsidRDefault="009433D8" w:rsidP="006E18EE">
      <w:pPr>
        <w:pStyle w:val="Heading4"/>
        <w:rPr>
          <w:rFonts w:asciiTheme="minorHAnsi" w:hAnsiTheme="minorHAnsi" w:cstheme="minorHAnsi"/>
        </w:rPr>
      </w:pPr>
      <w:r w:rsidRPr="00BA7E49">
        <w:rPr>
          <w:rFonts w:asciiTheme="minorHAnsi" w:hAnsiTheme="minorHAnsi" w:cstheme="minorHAnsi"/>
        </w:rPr>
        <w:t>Interview Questions</w:t>
      </w:r>
      <w:r w:rsidR="000C2FB3" w:rsidRPr="00BA7E49">
        <w:rPr>
          <w:rFonts w:asciiTheme="minorHAnsi" w:hAnsiTheme="minorHAnsi" w:cstheme="minorHAnsi"/>
        </w:rPr>
        <w:t xml:space="preserve"> for </w:t>
      </w:r>
      <w:r w:rsidRPr="00BA7E49">
        <w:rPr>
          <w:rFonts w:asciiTheme="minorHAnsi" w:hAnsiTheme="minorHAnsi" w:cstheme="minorHAnsi"/>
        </w:rPr>
        <w:t xml:space="preserve">Primary Perkins </w:t>
      </w:r>
      <w:r w:rsidR="00D943BC" w:rsidRPr="00BA7E49">
        <w:rPr>
          <w:rFonts w:asciiTheme="minorHAnsi" w:hAnsiTheme="minorHAnsi" w:cstheme="minorHAnsi"/>
        </w:rPr>
        <w:t>C</w:t>
      </w:r>
      <w:r w:rsidR="00154F26" w:rsidRPr="00BA7E49">
        <w:rPr>
          <w:rFonts w:asciiTheme="minorHAnsi" w:hAnsiTheme="minorHAnsi" w:cstheme="minorHAnsi"/>
        </w:rPr>
        <w:t xml:space="preserve">oordinator </w:t>
      </w:r>
      <w:r w:rsidR="00D943BC" w:rsidRPr="00BA7E49">
        <w:rPr>
          <w:rFonts w:asciiTheme="minorHAnsi" w:hAnsiTheme="minorHAnsi" w:cstheme="minorHAnsi"/>
        </w:rPr>
        <w:t>and</w:t>
      </w:r>
      <w:r w:rsidR="00154F26" w:rsidRPr="00BA7E49">
        <w:rPr>
          <w:rFonts w:asciiTheme="minorHAnsi" w:hAnsiTheme="minorHAnsi" w:cstheme="minorHAnsi"/>
        </w:rPr>
        <w:t xml:space="preserve"> </w:t>
      </w:r>
      <w:r w:rsidR="00D943BC" w:rsidRPr="00BA7E49">
        <w:rPr>
          <w:rFonts w:asciiTheme="minorHAnsi" w:hAnsiTheme="minorHAnsi" w:cstheme="minorHAnsi"/>
        </w:rPr>
        <w:t>L</w:t>
      </w:r>
      <w:r w:rsidR="00154F26" w:rsidRPr="00BA7E49">
        <w:rPr>
          <w:rFonts w:asciiTheme="minorHAnsi" w:hAnsiTheme="minorHAnsi" w:cstheme="minorHAnsi"/>
        </w:rPr>
        <w:t>eadership</w:t>
      </w:r>
    </w:p>
    <w:p w14:paraId="25801263" w14:textId="4A2A7D75" w:rsidR="00D33BF7" w:rsidRPr="00BA7E49" w:rsidRDefault="00D33BF7" w:rsidP="00A23AFE">
      <w:pPr>
        <w:pStyle w:val="ListParagraph"/>
        <w:numPr>
          <w:ilvl w:val="0"/>
          <w:numId w:val="138"/>
        </w:numPr>
        <w:rPr>
          <w:rFonts w:asciiTheme="minorHAnsi" w:hAnsiTheme="minorHAnsi" w:cstheme="minorBidi"/>
        </w:rPr>
      </w:pPr>
      <w:r w:rsidRPr="28ABE1E8">
        <w:rPr>
          <w:rFonts w:asciiTheme="minorHAnsi" w:hAnsiTheme="minorHAnsi" w:cstheme="minorBidi"/>
        </w:rPr>
        <w:t>Describe the college’s process for reviewing Perkins performance data during the year. Who is involved, and how often does the review occur?</w:t>
      </w:r>
    </w:p>
    <w:p w14:paraId="786C1AC9" w14:textId="6C238E67" w:rsidR="00D33BF7" w:rsidRPr="00BA7E49" w:rsidRDefault="00D33BF7" w:rsidP="00A23AFE">
      <w:pPr>
        <w:pStyle w:val="ListParagraph"/>
        <w:numPr>
          <w:ilvl w:val="0"/>
          <w:numId w:val="138"/>
        </w:numPr>
        <w:rPr>
          <w:rFonts w:asciiTheme="minorHAnsi" w:hAnsiTheme="minorHAnsi" w:cstheme="minorBidi"/>
        </w:rPr>
      </w:pPr>
      <w:r w:rsidRPr="4C623D7A">
        <w:rPr>
          <w:rFonts w:asciiTheme="minorHAnsi" w:hAnsiTheme="minorHAnsi" w:cstheme="minorBidi"/>
        </w:rPr>
        <w:t>How are negotiated levels of performance communicated to senior leadership, faculty, advisors, and other staff?</w:t>
      </w:r>
    </w:p>
    <w:p w14:paraId="23D63929" w14:textId="2C760FD0"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What process does the college use when it does not meet at least 90% of a local level of performance? (If the college has not met at least 90% of P1, P2, or P3 within the last two program years.)</w:t>
      </w:r>
    </w:p>
    <w:p w14:paraId="12F17D28" w14:textId="717FCC4F"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How does the college identify and prioritize gaps by indicator, program area, special population, or subgroup?</w:t>
      </w:r>
    </w:p>
    <w:p w14:paraId="239AE83A" w14:textId="2E689282"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What data sources does the college use beyond the NCCCS Perkins dashboards?</w:t>
      </w:r>
    </w:p>
    <w:p w14:paraId="0CA0DAC1" w14:textId="74F8C843"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How are performance gaps connected to the CLNA and the Local Plan and Budget?</w:t>
      </w:r>
    </w:p>
    <w:p w14:paraId="77DFE21C" w14:textId="20813F27"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How does the college determine whether a strategy should be funded with Perkins, institutional funds, or another source?</w:t>
      </w:r>
    </w:p>
    <w:p w14:paraId="05320793" w14:textId="5A16663F" w:rsidR="00D33BF7" w:rsidRPr="00BA7E49" w:rsidRDefault="00D33BF7" w:rsidP="00A23AFE">
      <w:pPr>
        <w:pStyle w:val="ListParagraph"/>
        <w:numPr>
          <w:ilvl w:val="0"/>
          <w:numId w:val="138"/>
        </w:numPr>
        <w:rPr>
          <w:rFonts w:asciiTheme="minorHAnsi" w:hAnsiTheme="minorHAnsi" w:cstheme="minorBidi"/>
        </w:rPr>
      </w:pPr>
      <w:r w:rsidRPr="694B5811">
        <w:rPr>
          <w:rFonts w:asciiTheme="minorHAnsi" w:hAnsiTheme="minorHAnsi" w:cstheme="minorBidi"/>
        </w:rPr>
        <w:t>How does the college monitor whether improvement strategies are being implemented as planned?</w:t>
      </w:r>
    </w:p>
    <w:p w14:paraId="58D8118F" w14:textId="31FC5D31" w:rsidR="00D33BF7" w:rsidRPr="00BA7E49" w:rsidRDefault="00D33BF7" w:rsidP="00A23AFE">
      <w:pPr>
        <w:pStyle w:val="ListParagraph"/>
        <w:numPr>
          <w:ilvl w:val="0"/>
          <w:numId w:val="138"/>
        </w:numPr>
        <w:rPr>
          <w:rFonts w:asciiTheme="minorHAnsi" w:hAnsiTheme="minorHAnsi" w:cstheme="minorBidi"/>
        </w:rPr>
      </w:pPr>
      <w:r w:rsidRPr="20E3B175">
        <w:rPr>
          <w:rFonts w:asciiTheme="minorHAnsi" w:hAnsiTheme="minorHAnsi" w:cstheme="minorBidi"/>
        </w:rPr>
        <w:t>What evidence does the college use to determine whether strategies are improving student outcomes?</w:t>
      </w:r>
    </w:p>
    <w:p w14:paraId="039D2C93" w14:textId="4E32BFBD" w:rsidR="00D33BF7" w:rsidRPr="00BA7E49" w:rsidRDefault="00D33BF7" w:rsidP="00A23AFE">
      <w:pPr>
        <w:pStyle w:val="ListParagraph"/>
        <w:numPr>
          <w:ilvl w:val="0"/>
          <w:numId w:val="138"/>
        </w:numPr>
        <w:rPr>
          <w:rFonts w:asciiTheme="minorHAnsi" w:hAnsiTheme="minorHAnsi" w:cstheme="minorBidi"/>
        </w:rPr>
      </w:pPr>
      <w:r w:rsidRPr="20E3B175">
        <w:rPr>
          <w:rFonts w:asciiTheme="minorHAnsi" w:hAnsiTheme="minorHAnsi" w:cstheme="minorBidi"/>
        </w:rPr>
        <w:t>What data quality issues has the college identified, and how have those issues been addressed?</w:t>
      </w:r>
    </w:p>
    <w:p w14:paraId="521229FF" w14:textId="1E274801" w:rsidR="00D33BF7" w:rsidRPr="00BA7E49" w:rsidRDefault="00D33BF7" w:rsidP="00A23AFE">
      <w:pPr>
        <w:pStyle w:val="ListParagraph"/>
        <w:numPr>
          <w:ilvl w:val="0"/>
          <w:numId w:val="138"/>
        </w:numPr>
        <w:rPr>
          <w:rFonts w:asciiTheme="minorHAnsi" w:hAnsiTheme="minorHAnsi" w:cstheme="minorBidi"/>
        </w:rPr>
      </w:pPr>
      <w:r w:rsidRPr="20E3B175">
        <w:rPr>
          <w:rFonts w:asciiTheme="minorHAnsi" w:hAnsiTheme="minorHAnsi" w:cstheme="minorBidi"/>
        </w:rPr>
        <w:t>How does the college protect student privacy when sharing disaggregated data?</w:t>
      </w:r>
    </w:p>
    <w:p w14:paraId="015C51F2" w14:textId="0E902A63" w:rsidR="00D33BF7" w:rsidRPr="00BA7E49" w:rsidRDefault="00D33BF7" w:rsidP="00A23AFE">
      <w:pPr>
        <w:pStyle w:val="ListParagraph"/>
        <w:numPr>
          <w:ilvl w:val="0"/>
          <w:numId w:val="138"/>
        </w:numPr>
        <w:rPr>
          <w:rFonts w:asciiTheme="minorHAnsi" w:hAnsiTheme="minorHAnsi" w:cstheme="minorHAnsi"/>
          <w:b/>
        </w:rPr>
      </w:pPr>
      <w:r w:rsidRPr="00BA7E49">
        <w:rPr>
          <w:rFonts w:asciiTheme="minorHAnsi" w:hAnsiTheme="minorHAnsi" w:cstheme="minorHAnsi"/>
        </w:rPr>
        <w:t>How are faculty engaged in interpreting performance data and developing improvement strategies?</w:t>
      </w:r>
    </w:p>
    <w:p w14:paraId="65CA452D" w14:textId="268BB922" w:rsidR="00D33BF7" w:rsidRPr="00BA7E49" w:rsidRDefault="00D33BF7" w:rsidP="00A23AFE">
      <w:pPr>
        <w:pStyle w:val="ListParagraph"/>
        <w:numPr>
          <w:ilvl w:val="0"/>
          <w:numId w:val="138"/>
        </w:numPr>
        <w:rPr>
          <w:rFonts w:asciiTheme="minorHAnsi" w:hAnsiTheme="minorHAnsi" w:cstheme="minorBidi"/>
        </w:rPr>
      </w:pPr>
      <w:r w:rsidRPr="0CEC5C33">
        <w:rPr>
          <w:rFonts w:asciiTheme="minorHAnsi" w:hAnsiTheme="minorHAnsi" w:cstheme="minorBidi"/>
        </w:rPr>
        <w:t>How do you use Perkins performance data to guide program improvement?</w:t>
      </w:r>
    </w:p>
    <w:p w14:paraId="186BE69E" w14:textId="0C4BDF71" w:rsidR="00D33BF7" w:rsidRPr="00BA7E49" w:rsidRDefault="00D33BF7" w:rsidP="00A23AFE">
      <w:pPr>
        <w:pStyle w:val="ListParagraph"/>
        <w:numPr>
          <w:ilvl w:val="0"/>
          <w:numId w:val="138"/>
        </w:numPr>
        <w:rPr>
          <w:rFonts w:asciiTheme="minorHAnsi" w:hAnsiTheme="minorHAnsi" w:cstheme="minorHAnsi"/>
          <w:b/>
        </w:rPr>
      </w:pPr>
      <w:r w:rsidRPr="00BA7E49">
        <w:rPr>
          <w:rFonts w:asciiTheme="minorHAnsi" w:hAnsiTheme="minorHAnsi" w:cstheme="minorHAnsi"/>
        </w:rPr>
        <w:t>Which performance indicators or student outcomes are most relevant to your programs?</w:t>
      </w:r>
      <w:r w:rsidRPr="00BA7E49">
        <w:rPr>
          <w:rFonts w:asciiTheme="minorHAnsi" w:hAnsiTheme="minorHAnsi" w:cstheme="minorHAnsi"/>
        </w:rPr>
        <w:tab/>
      </w:r>
    </w:p>
    <w:p w14:paraId="4E1F2E0E" w14:textId="4E6C966C" w:rsidR="00D33BF7" w:rsidRPr="00BA7E49" w:rsidRDefault="00D33BF7" w:rsidP="00A23AFE">
      <w:pPr>
        <w:pStyle w:val="ListParagraph"/>
        <w:numPr>
          <w:ilvl w:val="0"/>
          <w:numId w:val="138"/>
        </w:numPr>
        <w:rPr>
          <w:rFonts w:asciiTheme="minorHAnsi" w:hAnsiTheme="minorHAnsi" w:cstheme="minorBidi"/>
        </w:rPr>
      </w:pPr>
      <w:r w:rsidRPr="4D9DAC3A">
        <w:rPr>
          <w:rFonts w:asciiTheme="minorHAnsi" w:hAnsiTheme="minorHAnsi" w:cstheme="minorBidi"/>
        </w:rPr>
        <w:t>How do you discuss credential attainment, placement, and nontraditional participation with faculty?</w:t>
      </w:r>
    </w:p>
    <w:p w14:paraId="542C6714" w14:textId="2B575F32" w:rsidR="00D33BF7" w:rsidRPr="00BA7E49" w:rsidRDefault="00D33BF7" w:rsidP="00A23AFE">
      <w:pPr>
        <w:pStyle w:val="ListParagraph"/>
        <w:numPr>
          <w:ilvl w:val="0"/>
          <w:numId w:val="138"/>
        </w:numPr>
        <w:rPr>
          <w:rFonts w:asciiTheme="minorHAnsi" w:hAnsiTheme="minorHAnsi" w:cstheme="minorBidi"/>
        </w:rPr>
      </w:pPr>
      <w:r w:rsidRPr="4D9DAC3A">
        <w:rPr>
          <w:rFonts w:asciiTheme="minorHAnsi" w:hAnsiTheme="minorHAnsi" w:cstheme="minorBidi"/>
        </w:rPr>
        <w:t>What strategies have been implemented to improve student completion and credential attainment?</w:t>
      </w:r>
    </w:p>
    <w:p w14:paraId="061821A2" w14:textId="7D0243CE" w:rsidR="00D33BF7" w:rsidRPr="00BA7E49" w:rsidRDefault="00D33BF7" w:rsidP="00A23AFE">
      <w:pPr>
        <w:pStyle w:val="ListParagraph"/>
        <w:numPr>
          <w:ilvl w:val="0"/>
          <w:numId w:val="138"/>
        </w:numPr>
        <w:rPr>
          <w:rFonts w:asciiTheme="minorHAnsi" w:hAnsiTheme="minorHAnsi" w:cstheme="minorBidi"/>
        </w:rPr>
      </w:pPr>
      <w:r w:rsidRPr="4D9DAC3A">
        <w:rPr>
          <w:rFonts w:asciiTheme="minorHAnsi" w:hAnsiTheme="minorHAnsi" w:cstheme="minorBidi"/>
        </w:rPr>
        <w:t>What strategies have been implemented to improve post-program placement or continued education?</w:t>
      </w:r>
    </w:p>
    <w:p w14:paraId="2E579327" w14:textId="154708EF" w:rsidR="00D33BF7" w:rsidRPr="00BA7E49" w:rsidRDefault="00D33BF7" w:rsidP="00A23AFE">
      <w:pPr>
        <w:pStyle w:val="ListParagraph"/>
        <w:numPr>
          <w:ilvl w:val="0"/>
          <w:numId w:val="138"/>
        </w:numPr>
        <w:rPr>
          <w:rFonts w:asciiTheme="minorHAnsi" w:hAnsiTheme="minorHAnsi" w:cstheme="minorBidi"/>
        </w:rPr>
      </w:pPr>
      <w:r w:rsidRPr="31F8D3F7">
        <w:rPr>
          <w:rFonts w:asciiTheme="minorHAnsi" w:hAnsiTheme="minorHAnsi" w:cstheme="minorBidi"/>
        </w:rPr>
        <w:lastRenderedPageBreak/>
        <w:t>What strategies have been implemented to improve participation in nontraditional programs?</w:t>
      </w:r>
    </w:p>
    <w:p w14:paraId="6CA48962" w14:textId="322C8DA3" w:rsidR="00D33BF7" w:rsidRPr="00BA7E49" w:rsidRDefault="00D33BF7" w:rsidP="00A23AFE">
      <w:pPr>
        <w:pStyle w:val="ListParagraph"/>
        <w:numPr>
          <w:ilvl w:val="0"/>
          <w:numId w:val="138"/>
        </w:numPr>
        <w:rPr>
          <w:rFonts w:asciiTheme="minorHAnsi" w:hAnsiTheme="minorHAnsi" w:cstheme="minorBidi"/>
        </w:rPr>
      </w:pPr>
      <w:r w:rsidRPr="31F8D3F7">
        <w:rPr>
          <w:rFonts w:asciiTheme="minorHAnsi" w:hAnsiTheme="minorHAnsi" w:cstheme="minorBidi"/>
        </w:rPr>
        <w:t>How do you know whether these strategies are working?</w:t>
      </w:r>
    </w:p>
    <w:p w14:paraId="7F375807" w14:textId="77777777" w:rsidR="00D33BF7" w:rsidRPr="00BA7E49" w:rsidRDefault="00D33BF7" w:rsidP="00A23AFE">
      <w:pPr>
        <w:pStyle w:val="ListParagraph"/>
        <w:numPr>
          <w:ilvl w:val="0"/>
          <w:numId w:val="138"/>
        </w:numPr>
        <w:rPr>
          <w:rFonts w:asciiTheme="minorHAnsi" w:hAnsiTheme="minorHAnsi" w:cstheme="minorHAnsi"/>
          <w:b/>
        </w:rPr>
      </w:pPr>
      <w:r w:rsidRPr="00BA7E49">
        <w:rPr>
          <w:rFonts w:asciiTheme="minorHAnsi" w:hAnsiTheme="minorHAnsi" w:cstheme="minorHAnsi"/>
        </w:rPr>
        <w:t>How are performance gaps elevated to senior leadership for resource or policy decisions?</w:t>
      </w:r>
    </w:p>
    <w:p w14:paraId="0479CFDC" w14:textId="0908CF22" w:rsidR="00A5338A" w:rsidRPr="00BA7E49" w:rsidRDefault="000C2FB3" w:rsidP="006E18EE">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 xml:space="preserve">Faculty </w:t>
      </w:r>
    </w:p>
    <w:p w14:paraId="33A414B6" w14:textId="22BB2A14" w:rsidR="00D943BC" w:rsidRPr="00BA7E49" w:rsidRDefault="00D943BC" w:rsidP="00A23AFE">
      <w:pPr>
        <w:pStyle w:val="ListParagraph"/>
        <w:numPr>
          <w:ilvl w:val="0"/>
          <w:numId w:val="137"/>
        </w:numPr>
        <w:rPr>
          <w:rFonts w:asciiTheme="minorHAnsi" w:hAnsiTheme="minorHAnsi" w:cstheme="minorHAnsi"/>
          <w:b/>
          <w:bCs/>
        </w:rPr>
      </w:pPr>
      <w:r w:rsidRPr="00BA7E49">
        <w:rPr>
          <w:rFonts w:asciiTheme="minorHAnsi" w:hAnsiTheme="minorHAnsi" w:cstheme="minorHAnsi"/>
        </w:rPr>
        <w:t>What Perkins performance measures are you aware of, and how do they connect to your program?</w:t>
      </w:r>
    </w:p>
    <w:p w14:paraId="04EB82BA" w14:textId="20773EB0" w:rsidR="00D943BC" w:rsidRPr="00BA7E49" w:rsidRDefault="00D943BC" w:rsidP="00A23AFE">
      <w:pPr>
        <w:pStyle w:val="ListParagraph"/>
        <w:numPr>
          <w:ilvl w:val="0"/>
          <w:numId w:val="137"/>
        </w:numPr>
        <w:rPr>
          <w:rFonts w:asciiTheme="minorHAnsi" w:hAnsiTheme="minorHAnsi" w:cstheme="minorBidi"/>
        </w:rPr>
      </w:pPr>
      <w:r w:rsidRPr="5C0BBC23">
        <w:rPr>
          <w:rFonts w:asciiTheme="minorHAnsi" w:hAnsiTheme="minorHAnsi" w:cstheme="minorBidi"/>
        </w:rPr>
        <w:t>How does the college share program-level student outcome data with you?</w:t>
      </w:r>
    </w:p>
    <w:p w14:paraId="3913B070" w14:textId="1C7CDA9B" w:rsidR="00D943BC" w:rsidRPr="00BA7E49" w:rsidRDefault="00D943BC" w:rsidP="00A23AFE">
      <w:pPr>
        <w:pStyle w:val="ListParagraph"/>
        <w:numPr>
          <w:ilvl w:val="0"/>
          <w:numId w:val="137"/>
        </w:numPr>
        <w:rPr>
          <w:rFonts w:asciiTheme="minorHAnsi" w:hAnsiTheme="minorHAnsi" w:cstheme="minorHAnsi"/>
          <w:b/>
          <w:bCs/>
        </w:rPr>
      </w:pPr>
      <w:r w:rsidRPr="00BA7E49">
        <w:rPr>
          <w:rFonts w:asciiTheme="minorHAnsi" w:hAnsiTheme="minorHAnsi" w:cstheme="minorHAnsi"/>
        </w:rPr>
        <w:t>How do you use student performance, completion, credential, or placement data to improve instruction?</w:t>
      </w:r>
    </w:p>
    <w:p w14:paraId="0184972E" w14:textId="1D772748" w:rsidR="00D943BC" w:rsidRPr="00BA7E49" w:rsidRDefault="00D943BC" w:rsidP="00A23AFE">
      <w:pPr>
        <w:pStyle w:val="ListParagraph"/>
        <w:numPr>
          <w:ilvl w:val="0"/>
          <w:numId w:val="137"/>
        </w:numPr>
        <w:rPr>
          <w:rFonts w:asciiTheme="minorHAnsi" w:hAnsiTheme="minorHAnsi" w:cstheme="minorBidi"/>
        </w:rPr>
      </w:pPr>
      <w:r w:rsidRPr="31F8D3F7">
        <w:rPr>
          <w:rFonts w:asciiTheme="minorHAnsi" w:hAnsiTheme="minorHAnsi" w:cstheme="minorBidi"/>
        </w:rPr>
        <w:t>What barriers prevent students from becoming concentrators, completing credentials, or entering employment?</w:t>
      </w:r>
    </w:p>
    <w:p w14:paraId="170FED59" w14:textId="39491F54" w:rsidR="00D943BC" w:rsidRPr="00BA7E49" w:rsidRDefault="00D943BC" w:rsidP="00A23AFE">
      <w:pPr>
        <w:pStyle w:val="ListParagraph"/>
        <w:numPr>
          <w:ilvl w:val="0"/>
          <w:numId w:val="137"/>
        </w:numPr>
        <w:rPr>
          <w:rFonts w:asciiTheme="minorHAnsi" w:hAnsiTheme="minorHAnsi" w:cstheme="minorBidi"/>
        </w:rPr>
      </w:pPr>
      <w:r w:rsidRPr="31F8D3F7">
        <w:rPr>
          <w:rFonts w:asciiTheme="minorHAnsi" w:hAnsiTheme="minorHAnsi" w:cstheme="minorBidi"/>
        </w:rPr>
        <w:t>What supports are available for students who are at risk of not completing?</w:t>
      </w:r>
    </w:p>
    <w:p w14:paraId="1AFF7C48" w14:textId="5BD68F85" w:rsidR="4D9DAC3A" w:rsidRDefault="4D9DAC3A" w:rsidP="4D9DAC3A">
      <w:pPr>
        <w:pStyle w:val="ListParagraph"/>
        <w:numPr>
          <w:ilvl w:val="0"/>
          <w:numId w:val="137"/>
        </w:numPr>
        <w:rPr>
          <w:rFonts w:asciiTheme="minorHAnsi" w:hAnsiTheme="minorHAnsi" w:cstheme="minorBidi"/>
        </w:rPr>
      </w:pPr>
    </w:p>
    <w:p w14:paraId="0148F2B0" w14:textId="420560E8" w:rsidR="00A23AFE" w:rsidRPr="00BA7E49" w:rsidRDefault="00D943BC" w:rsidP="00A23AFE">
      <w:pPr>
        <w:pStyle w:val="ListParagraph"/>
        <w:numPr>
          <w:ilvl w:val="0"/>
          <w:numId w:val="137"/>
        </w:numPr>
        <w:rPr>
          <w:rFonts w:asciiTheme="minorHAnsi" w:hAnsiTheme="minorHAnsi" w:cstheme="minorBidi"/>
        </w:rPr>
      </w:pPr>
      <w:r w:rsidRPr="31F8D3F7">
        <w:rPr>
          <w:rFonts w:asciiTheme="minorHAnsi" w:hAnsiTheme="minorHAnsi" w:cstheme="minorBidi"/>
        </w:rPr>
        <w:t>How are special population students supported in your program?</w:t>
      </w:r>
    </w:p>
    <w:p w14:paraId="4031FA28" w14:textId="77777777" w:rsidR="00A5338A" w:rsidRPr="00BA7E49" w:rsidRDefault="009433D8" w:rsidP="00A23AFE">
      <w:pPr>
        <w:pStyle w:val="ListParagraph"/>
        <w:numPr>
          <w:ilvl w:val="0"/>
          <w:numId w:val="137"/>
        </w:numPr>
        <w:rPr>
          <w:rFonts w:asciiTheme="minorHAnsi" w:hAnsiTheme="minorHAnsi" w:cstheme="minorHAnsi"/>
          <w:b/>
          <w:bCs/>
        </w:rPr>
      </w:pPr>
      <w:r w:rsidRPr="00BA7E49">
        <w:rPr>
          <w:rFonts w:asciiTheme="minorHAnsi" w:hAnsiTheme="minorHAnsi" w:cstheme="minorHAnsi"/>
        </w:rPr>
        <w:t>What changes have been made in your program based on data or employer feedback?</w:t>
      </w:r>
    </w:p>
    <w:p w14:paraId="19656D71" w14:textId="77777777" w:rsidR="00A5338A" w:rsidRPr="00BA7E49" w:rsidRDefault="009433D8">
      <w:pPr>
        <w:pStyle w:val="Heading3"/>
        <w:rPr>
          <w:rFonts w:asciiTheme="minorHAnsi" w:hAnsiTheme="minorHAnsi" w:cstheme="minorHAnsi"/>
        </w:rPr>
      </w:pPr>
      <w:bookmarkStart w:id="32" w:name="_Toc233886293"/>
      <w:r w:rsidRPr="00BA7E49">
        <w:rPr>
          <w:rFonts w:asciiTheme="minorHAnsi" w:hAnsiTheme="minorHAnsi" w:cstheme="minorHAnsi"/>
        </w:rPr>
        <w:t>Perkins V Module 2: Partnerships</w:t>
      </w:r>
      <w:bookmarkEnd w:id="32"/>
    </w:p>
    <w:p w14:paraId="02540177" w14:textId="1B477332" w:rsidR="00A5338A" w:rsidRPr="00BA7E49" w:rsidRDefault="009433D8">
      <w:pPr>
        <w:spacing w:after="120"/>
        <w:rPr>
          <w:rFonts w:cstheme="minorBidi"/>
        </w:rPr>
      </w:pPr>
      <w:r w:rsidRPr="30DA805D">
        <w:rPr>
          <w:rFonts w:cstheme="minorBidi"/>
        </w:rPr>
        <w:t xml:space="preserve">Module 2 reviews whether career and technical education Programs of Study </w:t>
      </w:r>
      <w:r w:rsidR="6103055C" w:rsidRPr="1FD08862">
        <w:rPr>
          <w:rFonts w:cstheme="minorBidi"/>
        </w:rPr>
        <w:t>(sometimes referenced as Career Pathways)</w:t>
      </w:r>
      <w:r w:rsidRPr="1230475F">
        <w:rPr>
          <w:rFonts w:cstheme="minorBidi"/>
        </w:rPr>
        <w:t xml:space="preserve"> </w:t>
      </w:r>
      <w:r w:rsidRPr="30DA805D">
        <w:rPr>
          <w:rFonts w:cstheme="minorBidi"/>
        </w:rPr>
        <w:t xml:space="preserve">are informed by sustained partnerships with employers, workforce boards, secondary partners, economic development entities, community-based organizations, and other </w:t>
      </w:r>
      <w:r w:rsidR="00C73947" w:rsidRPr="30DA805D">
        <w:rPr>
          <w:rFonts w:cstheme="minorBidi"/>
        </w:rPr>
        <w:t xml:space="preserve">CLNA-required </w:t>
      </w:r>
      <w:r w:rsidRPr="30DA805D">
        <w:rPr>
          <w:rFonts w:cstheme="minorBidi"/>
        </w:rPr>
        <w:t>stakeholders</w:t>
      </w:r>
      <w:r w:rsidR="00C73947" w:rsidRPr="30DA805D">
        <w:rPr>
          <w:rFonts w:cstheme="minorBidi"/>
        </w:rPr>
        <w:t xml:space="preserve"> groups that are relevant to the college and its service area</w:t>
      </w:r>
      <w:r w:rsidRPr="30DA805D">
        <w:rPr>
          <w:rFonts w:cstheme="minorBidi"/>
        </w:rPr>
        <w:t>, and whether those partnerships support alignment to high-skill, high-wage, or in-demand occupations.</w:t>
      </w:r>
      <w:r w:rsidR="000C2FB3" w:rsidRPr="30DA805D">
        <w:rPr>
          <w:rFonts w:cstheme="minorBidi"/>
        </w:rPr>
        <w:t xml:space="preserve"> This module is not limited to whether a college has advisory committees or partner meetings on paper. The focus is on whether partnerships are active, documented, and connected to actual program decisions.</w:t>
      </w:r>
    </w:p>
    <w:p w14:paraId="2A46919C" w14:textId="28CB8F81" w:rsidR="005C33B7" w:rsidRPr="00BA7E49" w:rsidRDefault="005C33B7" w:rsidP="005C33B7">
      <w:pPr>
        <w:pStyle w:val="Heading4"/>
        <w:rPr>
          <w:rFonts w:asciiTheme="minorHAnsi" w:hAnsiTheme="minorHAnsi" w:cstheme="minorHAnsi"/>
        </w:rPr>
      </w:pPr>
      <w:r w:rsidRPr="00BA7E49">
        <w:rPr>
          <w:rFonts w:asciiTheme="minorHAnsi" w:hAnsiTheme="minorHAnsi" w:cstheme="minorHAnsi"/>
        </w:rPr>
        <w:t>Citations</w:t>
      </w:r>
    </w:p>
    <w:p w14:paraId="07B73822" w14:textId="27D811F4" w:rsidR="00E34DFB" w:rsidRPr="00BA7E49" w:rsidRDefault="00E34DFB" w:rsidP="00A23AFE">
      <w:pPr>
        <w:rPr>
          <w:rFonts w:cstheme="minorHAnsi"/>
        </w:rPr>
      </w:pPr>
      <w:r w:rsidRPr="00BA7E49">
        <w:rPr>
          <w:rFonts w:cstheme="minorHAnsi"/>
        </w:rPr>
        <w:t>Perkins V §§122(d)(4)(C), 134(c)(2)(B), 134(d), 135(b)(1), 135(b)(2), 135(b)(3)</w:t>
      </w:r>
    </w:p>
    <w:p w14:paraId="6BC8ECAC"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162C7667" w14:textId="4D99A003" w:rsidR="00A5338A" w:rsidRPr="00BA7E49" w:rsidRDefault="00E34DFB" w:rsidP="00D32B36">
      <w:pPr>
        <w:pStyle w:val="ListParagraph"/>
        <w:numPr>
          <w:ilvl w:val="1"/>
          <w:numId w:val="38"/>
        </w:numPr>
        <w:spacing w:after="60"/>
        <w:ind w:left="81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42C717D2" w14:textId="203701B5" w:rsidR="00A5338A" w:rsidRPr="00BA7E49" w:rsidRDefault="00E34DFB" w:rsidP="00D32B36">
      <w:pPr>
        <w:pStyle w:val="ListParagraph"/>
        <w:numPr>
          <w:ilvl w:val="1"/>
          <w:numId w:val="38"/>
        </w:numPr>
        <w:spacing w:after="60"/>
        <w:ind w:left="81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program staff, faculty, and other staff as applicable</w:t>
      </w:r>
    </w:p>
    <w:p w14:paraId="1C677508"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Evidence to Submit</w:t>
      </w:r>
    </w:p>
    <w:p w14:paraId="747B5BD2" w14:textId="0CB0880C"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Labor market demand analysis used to justify Perkins-supported CTE programs, pathways, equipment, professional development, work-based learning, or other activities.</w:t>
      </w:r>
    </w:p>
    <w:p w14:paraId="3B7E8B50" w14:textId="5CBD66D7"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Documentation showing alignment between CTE Programs of Study and high-skill, high-wage, or in-demand industry sectors or occupations.</w:t>
      </w:r>
    </w:p>
    <w:p w14:paraId="00B35801" w14:textId="528C71FF"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Advisory committee membership lists, agendas, minutes, recommendations, and evidence of follow-up actions.</w:t>
      </w:r>
    </w:p>
    <w:p w14:paraId="7B43CCF7" w14:textId="61AEEC9E"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lastRenderedPageBreak/>
        <w:t>Employer engagement documentation, including meeting notes, surveys, partnership agreements, letters of support, equipment validation, curriculum review, or work-based learning commitments.</w:t>
      </w:r>
    </w:p>
    <w:p w14:paraId="731B1F2F" w14:textId="2B85500E" w:rsidR="00444318" w:rsidRPr="00BA7E49" w:rsidRDefault="00444318" w:rsidP="30DA805D">
      <w:pPr>
        <w:pStyle w:val="ListBullet"/>
        <w:spacing w:after="20"/>
        <w:rPr>
          <w:rFonts w:asciiTheme="minorHAnsi" w:hAnsiTheme="minorHAnsi"/>
        </w:rPr>
      </w:pPr>
      <w:r w:rsidRPr="30DA805D">
        <w:rPr>
          <w:rFonts w:asciiTheme="minorHAnsi" w:hAnsiTheme="minorHAnsi"/>
        </w:rPr>
        <w:t>Evidence of engagement with the local workforce development board, NCWorks Career Center, economic development entities, chambers of commerce, industry associations, or sector partnerships.</w:t>
      </w:r>
      <w:r w:rsidR="0088191C" w:rsidRPr="30DA805D">
        <w:rPr>
          <w:rFonts w:asciiTheme="minorHAnsi" w:hAnsiTheme="minorHAnsi"/>
        </w:rPr>
        <w:t xml:space="preserve"> This ev</w:t>
      </w:r>
      <w:r w:rsidR="00637A73" w:rsidRPr="30DA805D">
        <w:rPr>
          <w:rFonts w:asciiTheme="minorHAnsi" w:hAnsiTheme="minorHAnsi"/>
        </w:rPr>
        <w:t>idence should show who provided input, what was discussed, what need or recommendation was identified, and how the college considered or acted on it.</w:t>
      </w:r>
    </w:p>
    <w:p w14:paraId="72883267" w14:textId="09965DF8"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Evidence of consultation with secondary CTE partners, including Public School Units (PSUs), secondary CTE directors, career development coordinators, CTE Curriculum and Instructional Management Coordinators (CIMCs), or school counselors.</w:t>
      </w:r>
    </w:p>
    <w:p w14:paraId="6E027BA5" w14:textId="52DF5D04"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Documentation of stakeholder engagement required for the CLNA and Local Application.</w:t>
      </w:r>
    </w:p>
    <w:p w14:paraId="704E6E3C" w14:textId="4C0A046A"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Evidence of employer participation in program development, curriculum review, credential selection, work-based learning, simulated workplace environments, or equipment decisions.</w:t>
      </w:r>
    </w:p>
    <w:p w14:paraId="0BE7F966" w14:textId="4EF88459"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Documentation of annual or recurring validation of labor market alignment and stakeholder feedback.</w:t>
      </w:r>
    </w:p>
    <w:p w14:paraId="5D576C6F" w14:textId="4B565429"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Evidence that partnership feedback influenced the CLNA, Local Plan and Budget, equipment purchases, program improvements, professional development, pathway development, or support services.</w:t>
      </w:r>
    </w:p>
    <w:p w14:paraId="7DE7C8DE" w14:textId="4FB7CD2D"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Documentation of community partnerships supporting special populations and removing barriers to CTE access and completion.</w:t>
      </w:r>
    </w:p>
    <w:p w14:paraId="4011F817" w14:textId="19E64805" w:rsidR="00444318" w:rsidRPr="00BA7E49" w:rsidRDefault="00444318" w:rsidP="00D32B36">
      <w:pPr>
        <w:pStyle w:val="ListBullet"/>
        <w:numPr>
          <w:ilvl w:val="0"/>
          <w:numId w:val="104"/>
        </w:numPr>
        <w:spacing w:after="20"/>
        <w:rPr>
          <w:rFonts w:asciiTheme="minorHAnsi" w:hAnsiTheme="minorHAnsi" w:cstheme="minorHAnsi"/>
        </w:rPr>
      </w:pPr>
      <w:r w:rsidRPr="00BA7E49">
        <w:rPr>
          <w:rFonts w:asciiTheme="minorHAnsi" w:hAnsiTheme="minorHAnsi" w:cstheme="minorHAnsi"/>
        </w:rPr>
        <w:t>Any MOUs, articulation agreements, work-based learning agreements, apprenticeship-related documents, clinical agreements, or other formal partnership documents.</w:t>
      </w:r>
    </w:p>
    <w:p w14:paraId="564B4904" w14:textId="6263F05E" w:rsidR="00A5338A" w:rsidRPr="00BA7E49" w:rsidRDefault="009433D8" w:rsidP="000C2FB3">
      <w:pPr>
        <w:pStyle w:val="Heading4"/>
        <w:rPr>
          <w:rFonts w:asciiTheme="minorHAnsi" w:hAnsiTheme="minorHAnsi" w:cstheme="minorHAnsi"/>
        </w:rPr>
      </w:pPr>
      <w:r w:rsidRPr="00BA7E49">
        <w:rPr>
          <w:rFonts w:asciiTheme="minorHAnsi" w:hAnsiTheme="minorHAnsi" w:cstheme="minorHAnsi"/>
        </w:rPr>
        <w:t>Interview Questions</w:t>
      </w:r>
      <w:r w:rsidR="000C2FB3" w:rsidRPr="00BA7E49">
        <w:rPr>
          <w:rFonts w:asciiTheme="minorHAnsi" w:hAnsiTheme="minorHAnsi" w:cstheme="minorHAnsi"/>
        </w:rPr>
        <w:t xml:space="preserve"> for </w:t>
      </w:r>
      <w:r w:rsidRPr="00BA7E49">
        <w:rPr>
          <w:rFonts w:asciiTheme="minorHAnsi" w:hAnsiTheme="minorHAnsi" w:cstheme="minorHAnsi"/>
        </w:rPr>
        <w:t xml:space="preserve">Primary Perkins </w:t>
      </w:r>
      <w:r w:rsidR="00444318" w:rsidRPr="00BA7E49">
        <w:rPr>
          <w:rFonts w:asciiTheme="minorHAnsi" w:hAnsiTheme="minorHAnsi" w:cstheme="minorHAnsi"/>
        </w:rPr>
        <w:t>C</w:t>
      </w:r>
      <w:r w:rsidR="00154F26" w:rsidRPr="00BA7E49">
        <w:rPr>
          <w:rFonts w:asciiTheme="minorHAnsi" w:hAnsiTheme="minorHAnsi" w:cstheme="minorHAnsi"/>
        </w:rPr>
        <w:t xml:space="preserve">oordinator </w:t>
      </w:r>
      <w:r w:rsidR="00444318" w:rsidRPr="00BA7E49">
        <w:rPr>
          <w:rFonts w:asciiTheme="minorHAnsi" w:hAnsiTheme="minorHAnsi" w:cstheme="minorHAnsi"/>
        </w:rPr>
        <w:t>and</w:t>
      </w:r>
      <w:r w:rsidR="00154F26" w:rsidRPr="00BA7E49">
        <w:rPr>
          <w:rFonts w:asciiTheme="minorHAnsi" w:hAnsiTheme="minorHAnsi" w:cstheme="minorHAnsi"/>
        </w:rPr>
        <w:t xml:space="preserve"> </w:t>
      </w:r>
      <w:r w:rsidR="00444318" w:rsidRPr="00BA7E49">
        <w:rPr>
          <w:rFonts w:asciiTheme="minorHAnsi" w:hAnsiTheme="minorHAnsi" w:cstheme="minorHAnsi"/>
        </w:rPr>
        <w:t>L</w:t>
      </w:r>
      <w:r w:rsidR="00154F26" w:rsidRPr="00BA7E49">
        <w:rPr>
          <w:rFonts w:asciiTheme="minorHAnsi" w:hAnsiTheme="minorHAnsi" w:cstheme="minorHAnsi"/>
        </w:rPr>
        <w:t>eadership</w:t>
      </w:r>
    </w:p>
    <w:p w14:paraId="1E220AD9" w14:textId="665AC05D" w:rsidR="000C2FB3" w:rsidRPr="00BA7E49" w:rsidRDefault="000C2FB3" w:rsidP="097291D5">
      <w:pPr>
        <w:pStyle w:val="ListParagraph"/>
        <w:numPr>
          <w:ilvl w:val="0"/>
          <w:numId w:val="136"/>
        </w:numPr>
        <w:rPr>
          <w:rFonts w:asciiTheme="minorHAnsi" w:hAnsiTheme="minorHAnsi" w:cstheme="minorBidi"/>
        </w:rPr>
      </w:pPr>
      <w:r w:rsidRPr="00BA7E49">
        <w:rPr>
          <w:rFonts w:asciiTheme="minorHAnsi" w:hAnsiTheme="minorHAnsi" w:cstheme="minorHAnsi"/>
        </w:rPr>
        <w:t>Describe how the college documents stakeholder engagement for the CLNA and Local Application.</w:t>
      </w:r>
    </w:p>
    <w:p w14:paraId="74F14355" w14:textId="6E5F08B4"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does the college ensure all required stakeholder groups are consulted, including employers, workforce partners, secondary partners, students, parents, and representatives of special populations?</w:t>
      </w:r>
    </w:p>
    <w:p w14:paraId="2F8ABBC3" w14:textId="2742B4C2"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is stakeholder feedback analyzed and used to identify gaps?</w:t>
      </w:r>
    </w:p>
    <w:p w14:paraId="7CCF651D" w14:textId="6E01FBA6"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does the college connect partnership feedback to Perkins-funded activities?</w:t>
      </w:r>
    </w:p>
    <w:p w14:paraId="79103EDF" w14:textId="3F1C1E8A"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What is the college’s process for validating that CTE programs align with high-skill, high-wage, or in-demand occupations?</w:t>
      </w:r>
    </w:p>
    <w:p w14:paraId="2C5D7C86" w14:textId="588082AE"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does the college use partnerships to support career exploration and career guidance?</w:t>
      </w:r>
    </w:p>
    <w:p w14:paraId="36B119C0" w14:textId="24BD4640"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are local workforce board or NCWorks partners involved in Perkins planning or implementation?</w:t>
      </w:r>
    </w:p>
    <w:p w14:paraId="7B1C3C07" w14:textId="1DB55B06"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does the college document follow-up on employer or advisory committee recommendations?</w:t>
      </w:r>
    </w:p>
    <w:p w14:paraId="4B51DFD2" w14:textId="54FF7CB2"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What partnerships have most directly affected student outcomes or program quality?</w:t>
      </w:r>
    </w:p>
    <w:p w14:paraId="06C3A7D3" w14:textId="5C1D300D" w:rsidR="000C2FB3" w:rsidRPr="00BA7E49" w:rsidRDefault="000C2FB3" w:rsidP="008D7570">
      <w:pPr>
        <w:pStyle w:val="ListParagraph"/>
        <w:numPr>
          <w:ilvl w:val="0"/>
          <w:numId w:val="136"/>
        </w:numPr>
        <w:rPr>
          <w:rFonts w:asciiTheme="minorHAnsi" w:hAnsiTheme="minorHAnsi" w:cstheme="minorHAnsi"/>
          <w:b/>
          <w:bCs/>
        </w:rPr>
      </w:pPr>
      <w:r w:rsidRPr="00BA7E49">
        <w:rPr>
          <w:rFonts w:asciiTheme="minorHAnsi" w:hAnsiTheme="minorHAnsi" w:cstheme="minorHAnsi"/>
        </w:rPr>
        <w:t>How does the college ensure partnership documentation is retained and available for monitoring?</w:t>
      </w:r>
    </w:p>
    <w:p w14:paraId="69718A76" w14:textId="71B05E70"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do program leaders determine whether a program is aligned with local or regional workforce demand?</w:t>
      </w:r>
    </w:p>
    <w:p w14:paraId="116548B2" w14:textId="5B578244"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are advisory committee members selected, and how is employer representation maintained?</w:t>
      </w:r>
    </w:p>
    <w:p w14:paraId="77B7F9F6" w14:textId="517351B9"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are advisory committee recommendations prioritized and implemented?</w:t>
      </w:r>
    </w:p>
    <w:p w14:paraId="7C6C7BBF" w14:textId="47FBF0E3"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Give an example of a recent employer recommendation that resulted in a program change.</w:t>
      </w:r>
    </w:p>
    <w:p w14:paraId="35A0D41E" w14:textId="3EEDBB84"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are employers involved in validating equipment, lab environments, credentials, or curriculum?</w:t>
      </w:r>
    </w:p>
    <w:p w14:paraId="03206093" w14:textId="164C191B"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lastRenderedPageBreak/>
        <w:t>How are employers involved in work-based learning, apprenticeships, clinical placements, or job placement?</w:t>
      </w:r>
    </w:p>
    <w:p w14:paraId="1A09B789" w14:textId="15B36B90" w:rsidR="000C2FB3" w:rsidRPr="00BA7E49" w:rsidRDefault="000C2FB3" w:rsidP="008D7570">
      <w:pPr>
        <w:pStyle w:val="ListParagraph"/>
        <w:numPr>
          <w:ilvl w:val="0"/>
          <w:numId w:val="136"/>
        </w:numPr>
        <w:rPr>
          <w:rFonts w:asciiTheme="minorHAnsi" w:hAnsiTheme="minorHAnsi" w:cstheme="minorHAnsi"/>
          <w:b/>
          <w:bCs/>
        </w:rPr>
      </w:pPr>
      <w:r w:rsidRPr="00BA7E49">
        <w:rPr>
          <w:rFonts w:asciiTheme="minorHAnsi" w:hAnsiTheme="minorHAnsi" w:cstheme="minorHAnsi"/>
        </w:rPr>
        <w:t>How does the college coordinate with economic development partners to identify emerging industry needs?</w:t>
      </w:r>
      <w:r w:rsidRPr="00BA7E49">
        <w:rPr>
          <w:rFonts w:asciiTheme="minorHAnsi" w:hAnsiTheme="minorHAnsi" w:cstheme="minorHAnsi"/>
        </w:rPr>
        <w:tab/>
      </w:r>
    </w:p>
    <w:p w14:paraId="0DBF8C67" w14:textId="4935AF6C" w:rsidR="000C2FB3" w:rsidRPr="00BA7E49" w:rsidRDefault="000C2FB3" w:rsidP="30A24D84">
      <w:pPr>
        <w:pStyle w:val="ListParagraph"/>
        <w:numPr>
          <w:ilvl w:val="0"/>
          <w:numId w:val="136"/>
        </w:numPr>
        <w:rPr>
          <w:rFonts w:asciiTheme="minorHAnsi" w:hAnsiTheme="minorHAnsi" w:cstheme="minorBidi"/>
        </w:rPr>
      </w:pPr>
      <w:r w:rsidRPr="30A24D84">
        <w:rPr>
          <w:rFonts w:asciiTheme="minorHAnsi" w:hAnsiTheme="minorHAnsi" w:cstheme="minorBidi"/>
        </w:rPr>
        <w:t>How are secondary partners involved in pathway development and student transitions?</w:t>
      </w:r>
    </w:p>
    <w:p w14:paraId="4DB6F2F6" w14:textId="3F9A03BB" w:rsidR="000C2FB3" w:rsidRPr="00BA7E49" w:rsidRDefault="000C2FB3" w:rsidP="008D7570">
      <w:pPr>
        <w:pStyle w:val="ListParagraph"/>
        <w:numPr>
          <w:ilvl w:val="0"/>
          <w:numId w:val="136"/>
        </w:numPr>
        <w:rPr>
          <w:rFonts w:asciiTheme="minorHAnsi" w:hAnsiTheme="minorHAnsi" w:cstheme="minorHAnsi"/>
          <w:b/>
          <w:bCs/>
        </w:rPr>
      </w:pPr>
      <w:r w:rsidRPr="00BA7E49">
        <w:rPr>
          <w:rFonts w:asciiTheme="minorHAnsi" w:hAnsiTheme="minorHAnsi" w:cstheme="minorHAnsi"/>
        </w:rPr>
        <w:t>How do partnerships help address barriers for special populations?</w:t>
      </w:r>
    </w:p>
    <w:p w14:paraId="7E93AA88" w14:textId="77777777" w:rsidR="000C2FB3" w:rsidRPr="00BA7E49" w:rsidRDefault="000C2FB3" w:rsidP="008D7570">
      <w:pPr>
        <w:pStyle w:val="ListParagraph"/>
        <w:numPr>
          <w:ilvl w:val="0"/>
          <w:numId w:val="136"/>
        </w:numPr>
        <w:rPr>
          <w:rFonts w:asciiTheme="minorHAnsi" w:hAnsiTheme="minorHAnsi" w:cstheme="minorHAnsi"/>
          <w:b/>
          <w:bCs/>
        </w:rPr>
      </w:pPr>
      <w:r w:rsidRPr="00BA7E49">
        <w:rPr>
          <w:rFonts w:asciiTheme="minorHAnsi" w:hAnsiTheme="minorHAnsi" w:cstheme="minorHAnsi"/>
        </w:rPr>
        <w:t>What changes have been made in your program based on data or employer feedback?</w:t>
      </w:r>
    </w:p>
    <w:p w14:paraId="64BB6F82" w14:textId="4E26F54F" w:rsidR="00A5338A" w:rsidRPr="00BA7E49" w:rsidRDefault="009433D8">
      <w:pPr>
        <w:pStyle w:val="Heading3"/>
        <w:rPr>
          <w:rFonts w:asciiTheme="minorHAnsi" w:hAnsiTheme="minorHAnsi" w:cstheme="minorHAnsi"/>
        </w:rPr>
      </w:pPr>
      <w:bookmarkStart w:id="33" w:name="_Toc233886294"/>
      <w:r w:rsidRPr="00BA7E49">
        <w:rPr>
          <w:rFonts w:asciiTheme="minorHAnsi" w:hAnsiTheme="minorHAnsi" w:cstheme="minorHAnsi"/>
        </w:rPr>
        <w:t xml:space="preserve">Perkins V Module 3: Local Uses of Funds </w:t>
      </w:r>
      <w:r w:rsidR="00F046F7" w:rsidRPr="00BA7E49">
        <w:rPr>
          <w:rFonts w:asciiTheme="minorHAnsi" w:hAnsiTheme="minorHAnsi" w:cstheme="minorHAnsi"/>
        </w:rPr>
        <w:t>to Support CTE Programs that are of Sufficient</w:t>
      </w:r>
      <w:r w:rsidR="00154F26" w:rsidRPr="00BA7E49">
        <w:rPr>
          <w:rFonts w:asciiTheme="minorHAnsi" w:hAnsiTheme="minorHAnsi" w:cstheme="minorHAnsi"/>
        </w:rPr>
        <w:t xml:space="preserve"> </w:t>
      </w:r>
      <w:r w:rsidRPr="00BA7E49">
        <w:rPr>
          <w:rFonts w:asciiTheme="minorHAnsi" w:hAnsiTheme="minorHAnsi" w:cstheme="minorHAnsi"/>
        </w:rPr>
        <w:t>Size, Scope, and Quality</w:t>
      </w:r>
      <w:r w:rsidR="00637A73">
        <w:rPr>
          <w:rFonts w:asciiTheme="minorHAnsi" w:hAnsiTheme="minorHAnsi" w:cstheme="minorHAnsi"/>
        </w:rPr>
        <w:t xml:space="preserve"> (SSQ)</w:t>
      </w:r>
      <w:bookmarkEnd w:id="33"/>
    </w:p>
    <w:p w14:paraId="58E3E86C" w14:textId="77777777" w:rsidR="00F8391B" w:rsidRPr="00BA7E49" w:rsidRDefault="00154F26" w:rsidP="00F8391B">
      <w:pPr>
        <w:spacing w:after="120"/>
        <w:rPr>
          <w:rFonts w:cstheme="minorBidi"/>
        </w:rPr>
      </w:pPr>
      <w:r w:rsidRPr="30DA805D">
        <w:rPr>
          <w:rFonts w:cstheme="minorBidi"/>
        </w:rPr>
        <w:t>Module 3 reviews whether Perkins V funds are used to support career and technical education Programs of Study that meet the federal and state definitions of size, scope, and quality, and whether required local uses of funds are implemented with fidelity and aligned to needs identified through the Comprehensive Local Needs Assessment.</w:t>
      </w:r>
      <w:r w:rsidR="00F8391B" w:rsidRPr="30DA805D">
        <w:rPr>
          <w:rFonts w:cstheme="minorBidi"/>
        </w:rPr>
        <w:t xml:space="preserve"> This module is not limited to whether a purchase or activity can be linked to Perkins funding. The focus is broader: whether Perkins resources are supporting Programs of Study that are sustainable, rigorous, labor-market aligned, and structured to help students progress and complete credentials.</w:t>
      </w:r>
    </w:p>
    <w:p w14:paraId="29EC1C07" w14:textId="08EEB783" w:rsidR="00F8391B" w:rsidRPr="00BA7E49" w:rsidRDefault="00F8391B" w:rsidP="00F8391B">
      <w:pPr>
        <w:pStyle w:val="Heading4"/>
        <w:rPr>
          <w:rFonts w:asciiTheme="minorHAnsi" w:hAnsiTheme="minorHAnsi" w:cstheme="minorHAnsi"/>
        </w:rPr>
      </w:pPr>
      <w:r w:rsidRPr="00BA7E49">
        <w:rPr>
          <w:rFonts w:asciiTheme="minorHAnsi" w:hAnsiTheme="minorHAnsi" w:cstheme="minorHAnsi"/>
        </w:rPr>
        <w:t>Citations</w:t>
      </w:r>
    </w:p>
    <w:p w14:paraId="05E812B8" w14:textId="672BE04B" w:rsidR="004D4EB1" w:rsidRPr="00BA7E49" w:rsidRDefault="004D4EB1" w:rsidP="00A23AFE">
      <w:pPr>
        <w:rPr>
          <w:rFonts w:cstheme="minorHAnsi"/>
          <w:b/>
          <w:bCs/>
        </w:rPr>
      </w:pPr>
      <w:r w:rsidRPr="00BA7E49">
        <w:rPr>
          <w:rFonts w:cstheme="minorHAnsi"/>
        </w:rPr>
        <w:t>Perkins V §§134(c)(2)(C), 134(b)(2), 135(b)</w:t>
      </w:r>
    </w:p>
    <w:p w14:paraId="5DEB92A7"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3165ED35" w14:textId="0CE492F5" w:rsidR="00A5338A" w:rsidRPr="00BA7E49" w:rsidRDefault="004D4EB1" w:rsidP="00D32B36">
      <w:pPr>
        <w:pStyle w:val="ListParagraph"/>
        <w:numPr>
          <w:ilvl w:val="1"/>
          <w:numId w:val="37"/>
        </w:numPr>
        <w:spacing w:after="60"/>
        <w:ind w:left="54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2E49CA3E" w14:textId="1E5A4C81" w:rsidR="00A5338A" w:rsidRPr="00BA7E49" w:rsidRDefault="004D4EB1" w:rsidP="00D32B36">
      <w:pPr>
        <w:pStyle w:val="ListParagraph"/>
        <w:numPr>
          <w:ilvl w:val="1"/>
          <w:numId w:val="37"/>
        </w:numPr>
        <w:spacing w:after="60"/>
        <w:ind w:left="54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faculty, and other staff as applicable</w:t>
      </w:r>
    </w:p>
    <w:p w14:paraId="421DC758"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Evidence to Submit</w:t>
      </w:r>
    </w:p>
    <w:p w14:paraId="483DEE6D" w14:textId="0988B008" w:rsidR="007E0BE4" w:rsidRDefault="00D50CA7" w:rsidP="00D32B36">
      <w:pPr>
        <w:pStyle w:val="Compact"/>
        <w:numPr>
          <w:ilvl w:val="0"/>
          <w:numId w:val="105"/>
        </w:numPr>
      </w:pPr>
      <w:r w:rsidRPr="30DA805D">
        <w:t>Approved Perkins Local Application</w:t>
      </w:r>
      <w:r w:rsidR="007E0BE4" w:rsidRPr="30DA805D">
        <w:t xml:space="preserve"> </w:t>
      </w:r>
    </w:p>
    <w:p w14:paraId="643FDD6C" w14:textId="3F5EB57B" w:rsidR="00D50CA7" w:rsidRPr="00BA7E49" w:rsidRDefault="007E0BE4" w:rsidP="00D32B36">
      <w:pPr>
        <w:pStyle w:val="Compact"/>
        <w:numPr>
          <w:ilvl w:val="0"/>
          <w:numId w:val="105"/>
        </w:numPr>
        <w:rPr>
          <w:rFonts w:cstheme="minorHAnsi"/>
        </w:rPr>
      </w:pPr>
      <w:r>
        <w:rPr>
          <w:rFonts w:cstheme="minorHAnsi"/>
        </w:rPr>
        <w:t xml:space="preserve">Approved </w:t>
      </w:r>
      <w:r w:rsidR="00D50CA7" w:rsidRPr="00BA7E49">
        <w:rPr>
          <w:rFonts w:cstheme="minorHAnsi"/>
        </w:rPr>
        <w:t>Plan</w:t>
      </w:r>
      <w:r>
        <w:rPr>
          <w:rFonts w:cstheme="minorHAnsi"/>
        </w:rPr>
        <w:t>s</w:t>
      </w:r>
      <w:r w:rsidR="00D50CA7" w:rsidRPr="00BA7E49">
        <w:rPr>
          <w:rFonts w:cstheme="minorHAnsi"/>
        </w:rPr>
        <w:t xml:space="preserve"> and Budget narrative</w:t>
      </w:r>
      <w:r>
        <w:rPr>
          <w:rFonts w:cstheme="minorHAnsi"/>
        </w:rPr>
        <w:t>s</w:t>
      </w:r>
      <w:r w:rsidR="00D50CA7" w:rsidRPr="00BA7E49">
        <w:rPr>
          <w:rFonts w:cstheme="minorHAnsi"/>
        </w:rPr>
        <w:t xml:space="preserve"> (current and prior year).</w:t>
      </w:r>
    </w:p>
    <w:p w14:paraId="011E51DA" w14:textId="5EB30B6C" w:rsidR="00D50CA7" w:rsidRPr="00BA7E49" w:rsidRDefault="00D50CA7" w:rsidP="00D32B36">
      <w:pPr>
        <w:pStyle w:val="Compact"/>
        <w:numPr>
          <w:ilvl w:val="0"/>
          <w:numId w:val="105"/>
        </w:numPr>
      </w:pPr>
      <w:r w:rsidRPr="30DA805D">
        <w:t>CLNA summary identifying gaps tied to SSQ components.</w:t>
      </w:r>
      <w:r w:rsidR="00512209" w:rsidRPr="30DA805D">
        <w:t xml:space="preserve"> Perkins funded activities should be based on needs identified through the CLNA and be consistent with the approved Local Plan and Budget.</w:t>
      </w:r>
    </w:p>
    <w:p w14:paraId="0336D4F7" w14:textId="0BD4E8EA" w:rsidR="00D50CA7" w:rsidRPr="00BA7E49" w:rsidRDefault="00D50CA7" w:rsidP="00D32B36">
      <w:pPr>
        <w:pStyle w:val="Compact"/>
        <w:numPr>
          <w:ilvl w:val="0"/>
          <w:numId w:val="105"/>
        </w:numPr>
        <w:rPr>
          <w:rFonts w:cstheme="minorHAnsi"/>
        </w:rPr>
      </w:pPr>
      <w:r w:rsidRPr="00BA7E49">
        <w:rPr>
          <w:rFonts w:cstheme="minorHAnsi"/>
        </w:rPr>
        <w:t>Documentation linking Perkins expenditures to required uses of funds (Voc Codes 11–16).</w:t>
      </w:r>
    </w:p>
    <w:p w14:paraId="6994C71E" w14:textId="2487FCC6" w:rsidR="00D50CA7" w:rsidRPr="00BA7E49" w:rsidRDefault="00D50CA7" w:rsidP="00D32B36">
      <w:pPr>
        <w:pStyle w:val="Compact"/>
        <w:numPr>
          <w:ilvl w:val="0"/>
          <w:numId w:val="105"/>
        </w:numPr>
        <w:rPr>
          <w:rFonts w:cstheme="minorHAnsi"/>
        </w:rPr>
      </w:pPr>
      <w:r w:rsidRPr="00BA7E49">
        <w:rPr>
          <w:rFonts w:cstheme="minorHAnsi"/>
        </w:rPr>
        <w:t>Course sequencing maps and curriculum standards for each CTE Program of Study.</w:t>
      </w:r>
    </w:p>
    <w:p w14:paraId="0BA7C8DE" w14:textId="5BB0DA5A" w:rsidR="00D50CA7" w:rsidRPr="00BA7E49" w:rsidRDefault="00D50CA7" w:rsidP="00D32B36">
      <w:pPr>
        <w:pStyle w:val="Compact"/>
        <w:numPr>
          <w:ilvl w:val="0"/>
          <w:numId w:val="105"/>
        </w:numPr>
        <w:rPr>
          <w:rFonts w:cstheme="minorHAnsi"/>
        </w:rPr>
      </w:pPr>
      <w:r w:rsidRPr="00BA7E49">
        <w:rPr>
          <w:rFonts w:cstheme="minorHAnsi"/>
        </w:rPr>
        <w:t>Syllabi, course outlines, and assessments demonstrating academic and technical rigor.</w:t>
      </w:r>
    </w:p>
    <w:p w14:paraId="3ED19449" w14:textId="124395EF" w:rsidR="00D50CA7" w:rsidRPr="00BA7E49" w:rsidRDefault="00D50CA7" w:rsidP="00D32B36">
      <w:pPr>
        <w:pStyle w:val="Compact"/>
        <w:numPr>
          <w:ilvl w:val="0"/>
          <w:numId w:val="105"/>
        </w:numPr>
        <w:rPr>
          <w:rFonts w:cstheme="minorHAnsi"/>
        </w:rPr>
      </w:pPr>
      <w:r w:rsidRPr="00BA7E49">
        <w:rPr>
          <w:rFonts w:cstheme="minorHAnsi"/>
        </w:rPr>
        <w:t>Enrollment, concentrator, and completion data by program.</w:t>
      </w:r>
    </w:p>
    <w:p w14:paraId="093291BC" w14:textId="18D6D053" w:rsidR="00D50CA7" w:rsidRPr="00BA7E49" w:rsidRDefault="00D50CA7" w:rsidP="00D32B36">
      <w:pPr>
        <w:pStyle w:val="Compact"/>
        <w:numPr>
          <w:ilvl w:val="0"/>
          <w:numId w:val="105"/>
        </w:numPr>
        <w:rPr>
          <w:rFonts w:cstheme="minorHAnsi"/>
        </w:rPr>
      </w:pPr>
      <w:r w:rsidRPr="00BA7E49">
        <w:rPr>
          <w:rFonts w:cstheme="minorHAnsi"/>
        </w:rPr>
        <w:t>Faculty roster with credentials and teaching assignments.</w:t>
      </w:r>
    </w:p>
    <w:p w14:paraId="740D8B45" w14:textId="795B3A82" w:rsidR="00D50CA7" w:rsidRPr="00BA7E49" w:rsidRDefault="00D50CA7" w:rsidP="00D32B36">
      <w:pPr>
        <w:pStyle w:val="Compact"/>
        <w:numPr>
          <w:ilvl w:val="0"/>
          <w:numId w:val="105"/>
        </w:numPr>
        <w:rPr>
          <w:rFonts w:cstheme="minorHAnsi"/>
        </w:rPr>
      </w:pPr>
      <w:r w:rsidRPr="00BA7E49">
        <w:rPr>
          <w:rFonts w:cstheme="minorHAnsi"/>
        </w:rPr>
        <w:t>Equipment inventory and documentation demonstrating alignment with current industry standards.</w:t>
      </w:r>
    </w:p>
    <w:p w14:paraId="46A4DC30" w14:textId="2DE9C5F4" w:rsidR="00D50CA7" w:rsidRPr="00BA7E49" w:rsidRDefault="00D50CA7" w:rsidP="00D32B36">
      <w:pPr>
        <w:pStyle w:val="Compact"/>
        <w:numPr>
          <w:ilvl w:val="0"/>
          <w:numId w:val="105"/>
        </w:numPr>
        <w:rPr>
          <w:rFonts w:cstheme="minorHAnsi"/>
        </w:rPr>
      </w:pPr>
      <w:r w:rsidRPr="00BA7E49">
        <w:rPr>
          <w:rFonts w:cstheme="minorHAnsi"/>
        </w:rPr>
        <w:t>Advisory committee minutes validating program quality, equipment, and relevance.</w:t>
      </w:r>
    </w:p>
    <w:p w14:paraId="3D9FFCAC" w14:textId="247A52EF" w:rsidR="00D50CA7" w:rsidRPr="00BA7E49" w:rsidRDefault="00D50CA7" w:rsidP="00D32B36">
      <w:pPr>
        <w:pStyle w:val="Compact"/>
        <w:numPr>
          <w:ilvl w:val="0"/>
          <w:numId w:val="105"/>
        </w:numPr>
        <w:rPr>
          <w:rFonts w:cstheme="minorHAnsi"/>
        </w:rPr>
      </w:pPr>
      <w:r w:rsidRPr="00BA7E49">
        <w:rPr>
          <w:rFonts w:cstheme="minorHAnsi"/>
        </w:rPr>
        <w:lastRenderedPageBreak/>
        <w:t>Work-based learning documentation (internships, apprenticeships, clinical placements</w:t>
      </w:r>
      <w:r w:rsidR="00637A73">
        <w:rPr>
          <w:rFonts w:cstheme="minorHAnsi"/>
        </w:rPr>
        <w:t>, when included in the approved Local Plan and Budget</w:t>
      </w:r>
      <w:r w:rsidRPr="00BA7E49">
        <w:rPr>
          <w:rFonts w:cstheme="minorHAnsi"/>
        </w:rPr>
        <w:t>).</w:t>
      </w:r>
    </w:p>
    <w:p w14:paraId="3DAD2727" w14:textId="120B036A" w:rsidR="00D50CA7" w:rsidRPr="00BA7E49" w:rsidRDefault="00D50CA7" w:rsidP="00D32B36">
      <w:pPr>
        <w:pStyle w:val="Compact"/>
        <w:numPr>
          <w:ilvl w:val="0"/>
          <w:numId w:val="105"/>
        </w:numPr>
        <w:rPr>
          <w:rFonts w:cstheme="minorHAnsi"/>
        </w:rPr>
      </w:pPr>
      <w:r w:rsidRPr="00BA7E49">
        <w:rPr>
          <w:rFonts w:cstheme="minorHAnsi"/>
        </w:rPr>
        <w:t>Industry-recognized credential lists and attainment data</w:t>
      </w:r>
      <w:r w:rsidR="00637A73">
        <w:rPr>
          <w:rFonts w:cstheme="minorHAnsi"/>
        </w:rPr>
        <w:t xml:space="preserve"> (when included in the approved Local Plan and Budget)</w:t>
      </w:r>
      <w:r w:rsidRPr="00BA7E49">
        <w:rPr>
          <w:rFonts w:cstheme="minorHAnsi"/>
        </w:rPr>
        <w:t>.</w:t>
      </w:r>
    </w:p>
    <w:p w14:paraId="36C3E6C0" w14:textId="1234776B" w:rsidR="00D50CA7" w:rsidRPr="00BA7E49" w:rsidRDefault="00D50CA7" w:rsidP="00D32B36">
      <w:pPr>
        <w:pStyle w:val="Compact"/>
        <w:numPr>
          <w:ilvl w:val="0"/>
          <w:numId w:val="105"/>
        </w:numPr>
        <w:rPr>
          <w:rFonts w:cstheme="minorHAnsi"/>
        </w:rPr>
      </w:pPr>
      <w:r w:rsidRPr="00BA7E49">
        <w:rPr>
          <w:rFonts w:cstheme="minorHAnsi"/>
        </w:rPr>
        <w:t>CTSO participation records and student engagement documentation</w:t>
      </w:r>
      <w:r w:rsidR="00637A73">
        <w:rPr>
          <w:rFonts w:cstheme="minorHAnsi"/>
        </w:rPr>
        <w:t xml:space="preserve"> (when included in the approved Local Plan and Budget)</w:t>
      </w:r>
      <w:r w:rsidRPr="00BA7E49">
        <w:rPr>
          <w:rFonts w:cstheme="minorHAnsi"/>
        </w:rPr>
        <w:t>.</w:t>
      </w:r>
    </w:p>
    <w:p w14:paraId="14781697" w14:textId="20CC1AB0" w:rsidR="00D50CA7" w:rsidRPr="00BA7E49" w:rsidRDefault="00D50CA7" w:rsidP="00D32B36">
      <w:pPr>
        <w:pStyle w:val="Compact"/>
        <w:numPr>
          <w:ilvl w:val="0"/>
          <w:numId w:val="105"/>
        </w:numPr>
        <w:rPr>
          <w:rFonts w:cstheme="minorHAnsi"/>
        </w:rPr>
      </w:pPr>
      <w:r w:rsidRPr="00BA7E49">
        <w:rPr>
          <w:rFonts w:cstheme="minorHAnsi"/>
        </w:rPr>
        <w:t>Secondary-postsecondary alignment documentation (articulation, CCP, dual enrollment).</w:t>
      </w:r>
    </w:p>
    <w:p w14:paraId="5E07533B" w14:textId="1B08DFE1" w:rsidR="00D50CA7" w:rsidRPr="00BA7E49" w:rsidRDefault="00D50CA7" w:rsidP="00D32B36">
      <w:pPr>
        <w:pStyle w:val="Compact"/>
        <w:numPr>
          <w:ilvl w:val="0"/>
          <w:numId w:val="105"/>
        </w:numPr>
        <w:rPr>
          <w:rFonts w:cstheme="minorHAnsi"/>
        </w:rPr>
      </w:pPr>
      <w:r w:rsidRPr="00BA7E49">
        <w:rPr>
          <w:rFonts w:cstheme="minorHAnsi"/>
        </w:rPr>
        <w:t>Student support services documentation tied to CTE programs.</w:t>
      </w:r>
    </w:p>
    <w:p w14:paraId="5A10D6FF" w14:textId="09C97EFD" w:rsidR="00D50CA7" w:rsidRPr="00BA7E49" w:rsidRDefault="00D50CA7" w:rsidP="00D32B36">
      <w:pPr>
        <w:pStyle w:val="Compact"/>
        <w:numPr>
          <w:ilvl w:val="0"/>
          <w:numId w:val="105"/>
        </w:numPr>
        <w:rPr>
          <w:rFonts w:cstheme="minorHAnsi"/>
        </w:rPr>
      </w:pPr>
      <w:r w:rsidRPr="00BA7E49">
        <w:rPr>
          <w:rFonts w:cstheme="minorHAnsi"/>
        </w:rPr>
        <w:t>Program evaluation reports and continuous improvement documentation.</w:t>
      </w:r>
    </w:p>
    <w:p w14:paraId="3571FFF3" w14:textId="4706C0E0" w:rsidR="000C4F98" w:rsidRPr="00BA7E49" w:rsidRDefault="000C4F98" w:rsidP="00D32B36">
      <w:pPr>
        <w:pStyle w:val="Compact"/>
        <w:numPr>
          <w:ilvl w:val="0"/>
          <w:numId w:val="105"/>
        </w:numPr>
        <w:rPr>
          <w:rFonts w:cstheme="minorHAnsi"/>
        </w:rPr>
      </w:pPr>
      <w:r>
        <w:rPr>
          <w:rFonts w:cstheme="minorHAnsi"/>
        </w:rPr>
        <w:t>Evidence of multiple entry</w:t>
      </w:r>
      <w:r w:rsidR="00374341">
        <w:rPr>
          <w:rFonts w:cstheme="minorHAnsi"/>
        </w:rPr>
        <w:t xml:space="preserve">/exit points for </w:t>
      </w:r>
      <w:r w:rsidR="00177B60">
        <w:rPr>
          <w:rFonts w:cstheme="minorHAnsi"/>
        </w:rPr>
        <w:t>career pathways (when included in the approved Local Plan and Budget).</w:t>
      </w:r>
    </w:p>
    <w:p w14:paraId="2DC101B2" w14:textId="2DD567EC" w:rsidR="00A5338A" w:rsidRPr="00BA7E49" w:rsidRDefault="009433D8" w:rsidP="00EC4D3D">
      <w:pPr>
        <w:pStyle w:val="Heading4"/>
        <w:rPr>
          <w:rFonts w:asciiTheme="minorHAnsi" w:hAnsiTheme="minorHAnsi" w:cstheme="minorHAnsi"/>
        </w:rPr>
      </w:pPr>
      <w:r w:rsidRPr="00BA7E49">
        <w:rPr>
          <w:rFonts w:asciiTheme="minorHAnsi" w:hAnsiTheme="minorHAnsi" w:cstheme="minorHAnsi"/>
        </w:rPr>
        <w:t>Interview Questions</w:t>
      </w:r>
      <w:r w:rsidR="00D50CA7" w:rsidRPr="00BA7E49">
        <w:rPr>
          <w:rFonts w:asciiTheme="minorHAnsi" w:hAnsiTheme="minorHAnsi" w:cstheme="minorHAnsi"/>
        </w:rPr>
        <w:t xml:space="preserve"> for </w:t>
      </w:r>
      <w:r w:rsidRPr="00BA7E49">
        <w:rPr>
          <w:rFonts w:asciiTheme="minorHAnsi" w:hAnsiTheme="minorHAnsi" w:cstheme="minorHAnsi"/>
        </w:rPr>
        <w:t xml:space="preserve">Primary Perkins </w:t>
      </w:r>
      <w:r w:rsidR="00D50CA7" w:rsidRPr="00BA7E49">
        <w:rPr>
          <w:rFonts w:asciiTheme="minorHAnsi" w:hAnsiTheme="minorHAnsi" w:cstheme="minorHAnsi"/>
        </w:rPr>
        <w:t>C</w:t>
      </w:r>
      <w:r w:rsidR="00154F26" w:rsidRPr="00BA7E49">
        <w:rPr>
          <w:rFonts w:asciiTheme="minorHAnsi" w:hAnsiTheme="minorHAnsi" w:cstheme="minorHAnsi"/>
        </w:rPr>
        <w:t xml:space="preserve">oordinator </w:t>
      </w:r>
      <w:r w:rsidR="00D50CA7" w:rsidRPr="00BA7E49">
        <w:rPr>
          <w:rFonts w:asciiTheme="minorHAnsi" w:hAnsiTheme="minorHAnsi" w:cstheme="minorHAnsi"/>
        </w:rPr>
        <w:t>and</w:t>
      </w:r>
      <w:r w:rsidR="00154F26" w:rsidRPr="00BA7E49">
        <w:rPr>
          <w:rFonts w:asciiTheme="minorHAnsi" w:hAnsiTheme="minorHAnsi" w:cstheme="minorHAnsi"/>
        </w:rPr>
        <w:t xml:space="preserve"> </w:t>
      </w:r>
      <w:r w:rsidR="00D50CA7" w:rsidRPr="00BA7E49">
        <w:rPr>
          <w:rFonts w:asciiTheme="minorHAnsi" w:hAnsiTheme="minorHAnsi" w:cstheme="minorHAnsi"/>
        </w:rPr>
        <w:t>L</w:t>
      </w:r>
      <w:r w:rsidR="00154F26" w:rsidRPr="00BA7E49">
        <w:rPr>
          <w:rFonts w:asciiTheme="minorHAnsi" w:hAnsiTheme="minorHAnsi" w:cstheme="minorHAnsi"/>
        </w:rPr>
        <w:t>eadership</w:t>
      </w:r>
    </w:p>
    <w:p w14:paraId="606ACF6C" w14:textId="77777777" w:rsidR="00A5338A" w:rsidRPr="00BA7E49" w:rsidRDefault="009433D8" w:rsidP="00D32B36">
      <w:pPr>
        <w:pStyle w:val="ListParagraph"/>
        <w:numPr>
          <w:ilvl w:val="0"/>
          <w:numId w:val="124"/>
        </w:numPr>
        <w:rPr>
          <w:rFonts w:asciiTheme="minorHAnsi" w:hAnsiTheme="minorHAnsi" w:cstheme="minorHAnsi"/>
        </w:rPr>
      </w:pPr>
      <w:r w:rsidRPr="00BA7E49">
        <w:rPr>
          <w:rFonts w:asciiTheme="minorHAnsi" w:hAnsiTheme="minorHAnsi" w:cstheme="minorHAnsi"/>
        </w:rPr>
        <w:t>How does the college ensure Perkins funds support all required uses of funds?</w:t>
      </w:r>
    </w:p>
    <w:p w14:paraId="53D0697D"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are SSQ elements assessed across Programs of Study?</w:t>
      </w:r>
    </w:p>
    <w:p w14:paraId="7D6BB17B"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are funding decisions tied to CLNA results?</w:t>
      </w:r>
    </w:p>
    <w:p w14:paraId="2784AA0E"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does the college monitor program quality and consistency?</w:t>
      </w:r>
    </w:p>
    <w:p w14:paraId="277CA3FE"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What SSQ gaps have been identified and what actions are being taken?</w:t>
      </w:r>
    </w:p>
    <w:p w14:paraId="73AC16FF"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do you determine if a program meets size, scope, and quality requirements?</w:t>
      </w:r>
    </w:p>
    <w:p w14:paraId="2BFB18AB"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What data do you use to evaluate program effectiveness?</w:t>
      </w:r>
    </w:p>
    <w:p w14:paraId="5AEE1E7A"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are advisory committees used to validate program quality?</w:t>
      </w:r>
    </w:p>
    <w:p w14:paraId="7C141DA9"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How are work-based learning and credentials incorporated into programs?</w:t>
      </w:r>
    </w:p>
    <w:p w14:paraId="6DDED434" w14:textId="77777777" w:rsidR="008C3AFE" w:rsidRPr="00BA7E49" w:rsidRDefault="008C3AFE" w:rsidP="00D32B36">
      <w:pPr>
        <w:pStyle w:val="ListParagraph"/>
        <w:numPr>
          <w:ilvl w:val="0"/>
          <w:numId w:val="124"/>
        </w:numPr>
        <w:rPr>
          <w:rFonts w:asciiTheme="minorHAnsi" w:hAnsiTheme="minorHAnsi" w:cstheme="minorHAnsi"/>
          <w:b/>
        </w:rPr>
      </w:pPr>
      <w:r w:rsidRPr="00BA7E49">
        <w:rPr>
          <w:rFonts w:asciiTheme="minorHAnsi" w:hAnsiTheme="minorHAnsi" w:cstheme="minorHAnsi"/>
        </w:rPr>
        <w:t>What program-level barriers affect student progression or completion?</w:t>
      </w:r>
    </w:p>
    <w:p w14:paraId="31625AFF" w14:textId="6861DAB9" w:rsidR="00A5338A" w:rsidRPr="00BA7E49" w:rsidRDefault="008C3AFE" w:rsidP="00EC4D3D">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Faculty</w:t>
      </w:r>
    </w:p>
    <w:p w14:paraId="2549AE66" w14:textId="77777777" w:rsidR="00A5338A" w:rsidRPr="00BA7E49" w:rsidRDefault="009433D8" w:rsidP="00D32B36">
      <w:pPr>
        <w:pStyle w:val="ListParagraph"/>
        <w:numPr>
          <w:ilvl w:val="0"/>
          <w:numId w:val="123"/>
        </w:numPr>
        <w:rPr>
          <w:rFonts w:asciiTheme="minorHAnsi" w:hAnsiTheme="minorHAnsi" w:cstheme="minorHAnsi"/>
        </w:rPr>
      </w:pPr>
      <w:r w:rsidRPr="00BA7E49">
        <w:rPr>
          <w:rFonts w:asciiTheme="minorHAnsi" w:hAnsiTheme="minorHAnsi" w:cstheme="minorHAnsi"/>
        </w:rPr>
        <w:t>How do you ensure your curriculum reflects current industry standards?</w:t>
      </w:r>
    </w:p>
    <w:p w14:paraId="16B436A8" w14:textId="77777777" w:rsidR="00A5338A" w:rsidRPr="00BA7E49" w:rsidRDefault="009433D8" w:rsidP="00D32B36">
      <w:pPr>
        <w:pStyle w:val="ListParagraph"/>
        <w:numPr>
          <w:ilvl w:val="0"/>
          <w:numId w:val="123"/>
        </w:numPr>
        <w:rPr>
          <w:rFonts w:asciiTheme="minorHAnsi" w:hAnsiTheme="minorHAnsi" w:cstheme="minorHAnsi"/>
        </w:rPr>
      </w:pPr>
      <w:r w:rsidRPr="00BA7E49">
        <w:rPr>
          <w:rFonts w:asciiTheme="minorHAnsi" w:hAnsiTheme="minorHAnsi" w:cstheme="minorHAnsi"/>
        </w:rPr>
        <w:t>What work-based learning opportunities are available to students?</w:t>
      </w:r>
    </w:p>
    <w:p w14:paraId="1AA175F8" w14:textId="77777777" w:rsidR="00A5338A" w:rsidRPr="00BA7E49" w:rsidRDefault="009433D8" w:rsidP="00D32B36">
      <w:pPr>
        <w:pStyle w:val="ListParagraph"/>
        <w:numPr>
          <w:ilvl w:val="0"/>
          <w:numId w:val="123"/>
        </w:numPr>
        <w:rPr>
          <w:rFonts w:asciiTheme="minorHAnsi" w:hAnsiTheme="minorHAnsi" w:cstheme="minorHAnsi"/>
        </w:rPr>
      </w:pPr>
      <w:r w:rsidRPr="00BA7E49">
        <w:rPr>
          <w:rFonts w:asciiTheme="minorHAnsi" w:hAnsiTheme="minorHAnsi" w:cstheme="minorHAnsi"/>
        </w:rPr>
        <w:t>How are credentials embedded into your courses?</w:t>
      </w:r>
    </w:p>
    <w:p w14:paraId="3F3761A4" w14:textId="77777777" w:rsidR="00A5338A" w:rsidRPr="00BA7E49" w:rsidRDefault="009433D8" w:rsidP="00D32B36">
      <w:pPr>
        <w:pStyle w:val="ListParagraph"/>
        <w:numPr>
          <w:ilvl w:val="0"/>
          <w:numId w:val="123"/>
        </w:numPr>
        <w:rPr>
          <w:rFonts w:asciiTheme="minorHAnsi" w:hAnsiTheme="minorHAnsi" w:cstheme="minorHAnsi"/>
        </w:rPr>
      </w:pPr>
      <w:r w:rsidRPr="00BA7E49">
        <w:rPr>
          <w:rFonts w:asciiTheme="minorHAnsi" w:hAnsiTheme="minorHAnsi" w:cstheme="minorHAnsi"/>
        </w:rPr>
        <w:t>What challenges do students face in completing the program?</w:t>
      </w:r>
    </w:p>
    <w:p w14:paraId="5EF91A79" w14:textId="77777777" w:rsidR="00593756" w:rsidRPr="00BA7E49" w:rsidRDefault="00593756" w:rsidP="00D32B36">
      <w:pPr>
        <w:pStyle w:val="ListParagraph"/>
        <w:numPr>
          <w:ilvl w:val="0"/>
          <w:numId w:val="123"/>
        </w:numPr>
        <w:rPr>
          <w:rFonts w:asciiTheme="minorHAnsi" w:hAnsiTheme="minorHAnsi" w:cstheme="minorHAnsi"/>
          <w:b/>
          <w:bCs/>
        </w:rPr>
      </w:pPr>
      <w:r w:rsidRPr="00BA7E49">
        <w:rPr>
          <w:rFonts w:asciiTheme="minorHAnsi" w:hAnsiTheme="minorHAnsi" w:cstheme="minorHAnsi"/>
        </w:rPr>
        <w:t>How are diverse student needs addressed within the program?</w:t>
      </w:r>
    </w:p>
    <w:p w14:paraId="25B2FCC4" w14:textId="77777777" w:rsidR="00A5338A" w:rsidRPr="00BA7E49" w:rsidRDefault="009433D8">
      <w:pPr>
        <w:pStyle w:val="Heading3"/>
        <w:rPr>
          <w:rFonts w:asciiTheme="minorHAnsi" w:hAnsiTheme="minorHAnsi" w:cstheme="minorHAnsi"/>
        </w:rPr>
      </w:pPr>
      <w:bookmarkStart w:id="34" w:name="_Toc233886295"/>
      <w:r w:rsidRPr="00BA7E49">
        <w:rPr>
          <w:rFonts w:asciiTheme="minorHAnsi" w:hAnsiTheme="minorHAnsi" w:cstheme="minorHAnsi"/>
        </w:rPr>
        <w:t>Perkins V Module 4: Career Pathway Implementation</w:t>
      </w:r>
      <w:bookmarkEnd w:id="34"/>
    </w:p>
    <w:p w14:paraId="7EB15133" w14:textId="1D6E483B" w:rsidR="00A5338A" w:rsidRPr="00BA7E49" w:rsidRDefault="009433D8">
      <w:pPr>
        <w:spacing w:after="120"/>
        <w:rPr>
          <w:rFonts w:cstheme="minorBidi"/>
        </w:rPr>
      </w:pPr>
      <w:r w:rsidRPr="4D2B24DF">
        <w:rPr>
          <w:rFonts w:cstheme="minorBidi"/>
        </w:rPr>
        <w:t>Module 4 reviews implementation of Programs of Study and career pathways, including 9–14 pathway alignment, secondary-to-postsecondary transitions, advising, articulation, dual enrollment, credit transfer, work-based learning, employer engagement, and student transition supports.</w:t>
      </w:r>
      <w:r w:rsidR="00593756" w:rsidRPr="4D2B24DF">
        <w:rPr>
          <w:rFonts w:cstheme="minorBidi"/>
        </w:rPr>
        <w:t xml:space="preserve"> This module is not limited to whether a college has pathway maps or articulation agreements on file. The focus is on whether pathways are current, understandable, aligned to labor market demand, and supported through advising, work-based learning, employer engagement, and student transition strategies.</w:t>
      </w:r>
    </w:p>
    <w:p w14:paraId="3DC197F3" w14:textId="3C6900A3" w:rsidR="00593756" w:rsidRPr="00BA7E49" w:rsidRDefault="00593756" w:rsidP="00593756">
      <w:pPr>
        <w:pStyle w:val="Heading4"/>
        <w:rPr>
          <w:rFonts w:asciiTheme="minorHAnsi" w:hAnsiTheme="minorHAnsi" w:cstheme="minorHAnsi"/>
        </w:rPr>
      </w:pPr>
      <w:r w:rsidRPr="00BA7E49">
        <w:rPr>
          <w:rFonts w:asciiTheme="minorHAnsi" w:hAnsiTheme="minorHAnsi" w:cstheme="minorHAnsi"/>
        </w:rPr>
        <w:lastRenderedPageBreak/>
        <w:t>Citations</w:t>
      </w:r>
    </w:p>
    <w:p w14:paraId="1694DB47" w14:textId="4CDEA603" w:rsidR="00593756" w:rsidRPr="00BA7E49" w:rsidRDefault="00146FED" w:rsidP="00A23AFE">
      <w:pPr>
        <w:rPr>
          <w:rFonts w:cstheme="minorHAnsi"/>
          <w:b/>
          <w:bCs/>
        </w:rPr>
      </w:pPr>
      <w:r w:rsidRPr="00BA7E49">
        <w:rPr>
          <w:rFonts w:cstheme="minorHAnsi"/>
        </w:rPr>
        <w:t>Perkins V §§3(41), 134(b)(2), 134(c)(2)(C), 134(c)(2)(D), 134(d), 135(b)(1), 135(b)(3), 135(b)(5)</w:t>
      </w:r>
    </w:p>
    <w:p w14:paraId="738514B9"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5378FF82" w14:textId="00E18926" w:rsidR="00A5338A" w:rsidRPr="00BA7E49" w:rsidRDefault="00146FED" w:rsidP="00D32B36">
      <w:pPr>
        <w:pStyle w:val="ListParagraph"/>
        <w:numPr>
          <w:ilvl w:val="0"/>
          <w:numId w:val="36"/>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63EEF345" w14:textId="1784CC3E" w:rsidR="00A5338A" w:rsidRPr="00BA7E49" w:rsidRDefault="00146FED" w:rsidP="00D32B36">
      <w:pPr>
        <w:pStyle w:val="ListParagraph"/>
        <w:numPr>
          <w:ilvl w:val="0"/>
          <w:numId w:val="36"/>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instructors, advisors, and other staff as applicable</w:t>
      </w:r>
    </w:p>
    <w:p w14:paraId="1E52AC0F"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Evidence to Submit</w:t>
      </w:r>
    </w:p>
    <w:p w14:paraId="4ECA6DAC" w14:textId="4CB6A737"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Current pathway maps for Perkins-supported CTE Programs of Study, including secondary-to-postsecondary and postsecondary-to-employment sequences where available.</w:t>
      </w:r>
    </w:p>
    <w:p w14:paraId="46DE36A0" w14:textId="408C489E"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List of active 9–14 pathways, Career and College Promise pathways, articulated credit pathways, dual enrollment pathways, and other secondary-to-postsecondary linkages.</w:t>
      </w:r>
    </w:p>
    <w:p w14:paraId="55E27B7B" w14:textId="59DCD267" w:rsidR="00C01AAD" w:rsidRPr="00BA7E49" w:rsidRDefault="36C797E1" w:rsidP="0C7135CB">
      <w:pPr>
        <w:pStyle w:val="ListBullet"/>
        <w:spacing w:after="20"/>
        <w:rPr>
          <w:rFonts w:asciiTheme="minorHAnsi" w:hAnsiTheme="minorHAnsi"/>
        </w:rPr>
      </w:pPr>
      <w:r w:rsidRPr="0C7135CB">
        <w:rPr>
          <w:rFonts w:asciiTheme="minorHAnsi" w:hAnsiTheme="minorHAnsi"/>
        </w:rPr>
        <w:t xml:space="preserve">Current MOUs, articulation agreements, bilateral agreements, local high </w:t>
      </w:r>
      <w:bookmarkStart w:id="35" w:name="_Int_54mrqGBD"/>
      <w:r w:rsidRPr="0C7135CB">
        <w:rPr>
          <w:rFonts w:asciiTheme="minorHAnsi" w:hAnsiTheme="minorHAnsi"/>
        </w:rPr>
        <w:t>school to</w:t>
      </w:r>
      <w:bookmarkEnd w:id="35"/>
      <w:r w:rsidRPr="0C7135CB">
        <w:rPr>
          <w:rFonts w:asciiTheme="minorHAnsi" w:hAnsiTheme="minorHAnsi"/>
        </w:rPr>
        <w:t xml:space="preserve"> community college agreements, or credit transfer documents.</w:t>
      </w:r>
    </w:p>
    <w:p w14:paraId="6CA7F1FA" w14:textId="6A4220C9"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Documentation explaining how students earn or are awarded articulated credit, dual enrollment credit, credit for prior learning, or other pathway credit.</w:t>
      </w:r>
    </w:p>
    <w:p w14:paraId="01FAEAED" w14:textId="7C97A566"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Advising materials, program maps, brochures, websites, or student-facing pathway documents.</w:t>
      </w:r>
    </w:p>
    <w:p w14:paraId="1213372E" w14:textId="079C642E"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Documentation of collaboration between high school counselors, career development coordinators, college advisors, CTE faculty, CCP staff, and workforce partners.</w:t>
      </w:r>
    </w:p>
    <w:p w14:paraId="06389238" w14:textId="643E6C2B"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Evidence of student transition supports from secondary to postsecondary education and from postsecondary education to employment.</w:t>
      </w:r>
    </w:p>
    <w:p w14:paraId="434E22CB" w14:textId="31D2B40F"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Work-based learning documentation, including internship, apprenticeship, cooperative education, clinical placement, simulated workplace, or employer engagement records.</w:t>
      </w:r>
    </w:p>
    <w:p w14:paraId="2799A548" w14:textId="261077E5"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Documentation of employer validation of pathway content, credentials, competencies, and labor market alignment.</w:t>
      </w:r>
    </w:p>
    <w:p w14:paraId="4C668556" w14:textId="4B1103FB"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Evidence that pathways include multiple entry and exit points and culminate in recognized postsecondary credentials.</w:t>
      </w:r>
    </w:p>
    <w:p w14:paraId="14160757" w14:textId="36C1CC4D"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Evidence that pathways incorporate academic, technical, and employability skills.</w:t>
      </w:r>
    </w:p>
    <w:p w14:paraId="2C2458F1" w14:textId="55C47426"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Documentation of efforts to communicate pathways to students, parents, secondary partners, employers, and college staff.</w:t>
      </w:r>
    </w:p>
    <w:p w14:paraId="0974E235" w14:textId="2174FB70"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Data or analysis showing pathway participation, completion, credential attainment, transition, or employment outcomes.</w:t>
      </w:r>
    </w:p>
    <w:p w14:paraId="6416B7C2" w14:textId="40CB88B8" w:rsidR="00C01AAD" w:rsidRPr="00BA7E49" w:rsidRDefault="00C01AAD" w:rsidP="00D32B36">
      <w:pPr>
        <w:pStyle w:val="ListBullet"/>
        <w:numPr>
          <w:ilvl w:val="0"/>
          <w:numId w:val="106"/>
        </w:numPr>
        <w:spacing w:after="20"/>
        <w:rPr>
          <w:rFonts w:asciiTheme="minorHAnsi" w:hAnsiTheme="minorHAnsi" w:cstheme="minorHAnsi"/>
        </w:rPr>
      </w:pPr>
      <w:r w:rsidRPr="00BA7E49">
        <w:rPr>
          <w:rFonts w:asciiTheme="minorHAnsi" w:hAnsiTheme="minorHAnsi" w:cstheme="minorHAnsi"/>
        </w:rPr>
        <w:t>Documentation of identified pathway gaps and related CLNA or Local Plan strategies.</w:t>
      </w:r>
    </w:p>
    <w:p w14:paraId="4271093B" w14:textId="11CE9A0C" w:rsidR="00A5338A" w:rsidRPr="00BA7E49" w:rsidRDefault="00C01AAD" w:rsidP="00E5128C">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 xml:space="preserve">Primary Perkins </w:t>
      </w:r>
      <w:r w:rsidRPr="00BA7E49">
        <w:rPr>
          <w:rFonts w:asciiTheme="minorHAnsi" w:hAnsiTheme="minorHAnsi" w:cstheme="minorHAnsi"/>
        </w:rPr>
        <w:t>C</w:t>
      </w:r>
      <w:r w:rsidR="00154F26" w:rsidRPr="00BA7E49">
        <w:rPr>
          <w:rFonts w:asciiTheme="minorHAnsi" w:hAnsiTheme="minorHAnsi" w:cstheme="minorHAnsi"/>
        </w:rPr>
        <w:t xml:space="preserve">oordinator </w:t>
      </w:r>
      <w:r w:rsidRPr="00BA7E49">
        <w:rPr>
          <w:rFonts w:asciiTheme="minorHAnsi" w:hAnsiTheme="minorHAnsi" w:cstheme="minorHAnsi"/>
        </w:rPr>
        <w:t>and</w:t>
      </w:r>
      <w:r w:rsidR="00154F26" w:rsidRPr="00BA7E49">
        <w:rPr>
          <w:rFonts w:asciiTheme="minorHAnsi" w:hAnsiTheme="minorHAnsi" w:cstheme="minorHAnsi"/>
        </w:rPr>
        <w:t xml:space="preserve"> </w:t>
      </w:r>
      <w:r w:rsidRPr="00BA7E49">
        <w:rPr>
          <w:rFonts w:asciiTheme="minorHAnsi" w:hAnsiTheme="minorHAnsi" w:cstheme="minorHAnsi"/>
        </w:rPr>
        <w:t>L</w:t>
      </w:r>
      <w:r w:rsidR="00154F26" w:rsidRPr="00BA7E49">
        <w:rPr>
          <w:rFonts w:asciiTheme="minorHAnsi" w:hAnsiTheme="minorHAnsi" w:cstheme="minorHAnsi"/>
        </w:rPr>
        <w:t>eadership</w:t>
      </w:r>
    </w:p>
    <w:p w14:paraId="2D7FCD6F" w14:textId="0D64EB24"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What career pathways or 9–14 pathways are currently implemented at the college?</w:t>
      </w:r>
      <w:r w:rsidRPr="00BA7E49">
        <w:rPr>
          <w:rFonts w:asciiTheme="minorHAnsi" w:hAnsiTheme="minorHAnsi" w:cstheme="minorHAnsi"/>
        </w:rPr>
        <w:tab/>
      </w:r>
    </w:p>
    <w:p w14:paraId="5AE5294F" w14:textId="42C1E470"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determine which pathways should be developed, revised, or discontinued?</w:t>
      </w:r>
    </w:p>
    <w:p w14:paraId="43F54394" w14:textId="7C53F39F"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pathway activities connected to the CLNA and Local Plan and Budget?</w:t>
      </w:r>
      <w:r w:rsidRPr="00BA7E49">
        <w:rPr>
          <w:rFonts w:asciiTheme="minorHAnsi" w:hAnsiTheme="minorHAnsi" w:cstheme="minorHAnsi"/>
        </w:rPr>
        <w:tab/>
      </w:r>
    </w:p>
    <w:p w14:paraId="1346C520" w14:textId="407A4132"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lastRenderedPageBreak/>
        <w:t>How are secondary partners involved in pathway planning and implementation?</w:t>
      </w:r>
      <w:r w:rsidRPr="00BA7E49">
        <w:rPr>
          <w:rFonts w:asciiTheme="minorHAnsi" w:hAnsiTheme="minorHAnsi" w:cstheme="minorHAnsi"/>
        </w:rPr>
        <w:tab/>
      </w:r>
    </w:p>
    <w:p w14:paraId="65A0CE9E" w14:textId="27403593"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employers involved in pathway planning and validation?</w:t>
      </w:r>
      <w:r w:rsidRPr="00BA7E49">
        <w:rPr>
          <w:rFonts w:asciiTheme="minorHAnsi" w:hAnsiTheme="minorHAnsi" w:cstheme="minorHAnsi"/>
        </w:rPr>
        <w:tab/>
      </w:r>
    </w:p>
    <w:p w14:paraId="19FEB05A" w14:textId="7F4B648A"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document pathway implementation and pathway-related stakeholder engagement?</w:t>
      </w:r>
    </w:p>
    <w:p w14:paraId="175FCC81" w14:textId="4CA92FF5"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What evidence shows that pathways are communicated to students and families?</w:t>
      </w:r>
      <w:r w:rsidRPr="00BA7E49">
        <w:rPr>
          <w:rFonts w:asciiTheme="minorHAnsi" w:hAnsiTheme="minorHAnsi" w:cstheme="minorHAnsi"/>
        </w:rPr>
        <w:tab/>
      </w:r>
    </w:p>
    <w:p w14:paraId="00C55801" w14:textId="349EFAE2"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monitor pathway participation and outcomes?</w:t>
      </w:r>
      <w:r w:rsidRPr="00BA7E49">
        <w:rPr>
          <w:rFonts w:asciiTheme="minorHAnsi" w:hAnsiTheme="minorHAnsi" w:cstheme="minorHAnsi"/>
        </w:rPr>
        <w:tab/>
      </w:r>
    </w:p>
    <w:p w14:paraId="2748CC05" w14:textId="77777777" w:rsidR="00A5338A" w:rsidRPr="00BA7E49" w:rsidRDefault="009433D8" w:rsidP="00D32B36">
      <w:pPr>
        <w:pStyle w:val="ListParagraph"/>
        <w:numPr>
          <w:ilvl w:val="0"/>
          <w:numId w:val="125"/>
        </w:numPr>
        <w:rPr>
          <w:rFonts w:asciiTheme="minorHAnsi" w:hAnsiTheme="minorHAnsi" w:cstheme="minorHAnsi"/>
        </w:rPr>
      </w:pPr>
      <w:r w:rsidRPr="00BA7E49">
        <w:rPr>
          <w:rFonts w:asciiTheme="minorHAnsi" w:hAnsiTheme="minorHAnsi" w:cstheme="minorHAnsi"/>
        </w:rPr>
        <w:t>What barriers have been identified in pathway implementation, and how is the college addressing them?</w:t>
      </w:r>
    </w:p>
    <w:p w14:paraId="4600C4E5" w14:textId="6A367A2F"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ensure special populations have equitable access to pathway information and opportunities?</w:t>
      </w:r>
    </w:p>
    <w:p w14:paraId="3C6DE3C6" w14:textId="4E9DBA72"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build relationships between secondary and postsecondary faculty?</w:t>
      </w:r>
      <w:r w:rsidRPr="00BA7E49">
        <w:rPr>
          <w:rFonts w:asciiTheme="minorHAnsi" w:hAnsiTheme="minorHAnsi" w:cstheme="minorHAnsi"/>
        </w:rPr>
        <w:tab/>
      </w:r>
    </w:p>
    <w:p w14:paraId="35CF0A8E" w14:textId="76EB4E02"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build relationships between high school counselors, college advisors, and career development coordinators?</w:t>
      </w:r>
      <w:r w:rsidRPr="00BA7E49">
        <w:rPr>
          <w:rFonts w:asciiTheme="minorHAnsi" w:hAnsiTheme="minorHAnsi" w:cstheme="minorHAnsi"/>
        </w:rPr>
        <w:tab/>
      </w:r>
    </w:p>
    <w:p w14:paraId="154ED5CF" w14:textId="0234AAE6"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employers engaged in initiating, validating, and carrying out career pathways?</w:t>
      </w:r>
      <w:r w:rsidRPr="00BA7E49">
        <w:rPr>
          <w:rFonts w:asciiTheme="minorHAnsi" w:hAnsiTheme="minorHAnsi" w:cstheme="minorHAnsi"/>
        </w:rPr>
        <w:tab/>
      </w:r>
    </w:p>
    <w:p w14:paraId="53982FD3" w14:textId="31170B40"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career advising inform students about available pathways?</w:t>
      </w:r>
      <w:r w:rsidRPr="00BA7E49">
        <w:rPr>
          <w:rFonts w:asciiTheme="minorHAnsi" w:hAnsiTheme="minorHAnsi" w:cstheme="minorHAnsi"/>
        </w:rPr>
        <w:tab/>
      </w:r>
    </w:p>
    <w:p w14:paraId="243B5BF2" w14:textId="29D6F05E"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local high school to community college CTE articulation agreements formed and maintained?</w:t>
      </w:r>
      <w:r w:rsidRPr="00BA7E49">
        <w:rPr>
          <w:rFonts w:asciiTheme="minorHAnsi" w:hAnsiTheme="minorHAnsi" w:cstheme="minorHAnsi"/>
        </w:rPr>
        <w:tab/>
      </w:r>
    </w:p>
    <w:p w14:paraId="6C0DE857" w14:textId="49342729"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students awarded credit for articulated or dual enrollment CTE coursework when they enroll at the college?</w:t>
      </w:r>
      <w:r w:rsidRPr="00BA7E49">
        <w:rPr>
          <w:rFonts w:asciiTheme="minorHAnsi" w:hAnsiTheme="minorHAnsi" w:cstheme="minorHAnsi"/>
        </w:rPr>
        <w:tab/>
      </w:r>
    </w:p>
    <w:p w14:paraId="02361A74" w14:textId="36FF771D"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coordinate the secondary-to-postsecondary transition for students in pathways?</w:t>
      </w:r>
      <w:r w:rsidRPr="00BA7E49">
        <w:rPr>
          <w:rFonts w:asciiTheme="minorHAnsi" w:hAnsiTheme="minorHAnsi" w:cstheme="minorHAnsi"/>
        </w:rPr>
        <w:tab/>
      </w:r>
    </w:p>
    <w:p w14:paraId="7F13531F" w14:textId="6F92D7C2"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What strategies does the college use to infuse work-based learning into Programs of Study?</w:t>
      </w:r>
      <w:r w:rsidRPr="00BA7E49">
        <w:rPr>
          <w:rFonts w:asciiTheme="minorHAnsi" w:hAnsiTheme="minorHAnsi" w:cstheme="minorHAnsi"/>
        </w:rPr>
        <w:tab/>
      </w:r>
    </w:p>
    <w:p w14:paraId="0719BBBD" w14:textId="0F495BAA"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does the college ensure pathways include multiple entry and exit points?</w:t>
      </w:r>
      <w:r w:rsidRPr="00BA7E49">
        <w:rPr>
          <w:rFonts w:asciiTheme="minorHAnsi" w:hAnsiTheme="minorHAnsi" w:cstheme="minorHAnsi"/>
        </w:rPr>
        <w:tab/>
      </w:r>
    </w:p>
    <w:p w14:paraId="0143FB0F" w14:textId="77777777" w:rsidR="00667DEC" w:rsidRPr="00BA7E49" w:rsidRDefault="00667DEC" w:rsidP="00D32B36">
      <w:pPr>
        <w:pStyle w:val="ListParagraph"/>
        <w:numPr>
          <w:ilvl w:val="0"/>
          <w:numId w:val="125"/>
        </w:numPr>
        <w:rPr>
          <w:rFonts w:asciiTheme="minorHAnsi" w:hAnsiTheme="minorHAnsi" w:cstheme="minorHAnsi"/>
          <w:b/>
        </w:rPr>
      </w:pPr>
      <w:r w:rsidRPr="00BA7E49">
        <w:rPr>
          <w:rFonts w:asciiTheme="minorHAnsi" w:hAnsiTheme="minorHAnsi" w:cstheme="minorHAnsi"/>
        </w:rPr>
        <w:t>How are pathway maps reviewed for accuracy and labor market relevance?</w:t>
      </w:r>
      <w:r w:rsidRPr="00BA7E49">
        <w:rPr>
          <w:rFonts w:asciiTheme="minorHAnsi" w:hAnsiTheme="minorHAnsi" w:cstheme="minorHAnsi"/>
        </w:rPr>
        <w:tab/>
      </w:r>
    </w:p>
    <w:p w14:paraId="2EC7B49C" w14:textId="2B0A70F7" w:rsidR="00A5338A" w:rsidRPr="00BA7E49" w:rsidRDefault="00667DEC" w:rsidP="00E5128C">
      <w:pPr>
        <w:pStyle w:val="Heading4"/>
        <w:rPr>
          <w:rFonts w:asciiTheme="minorHAnsi" w:hAnsiTheme="minorHAnsi" w:cstheme="minorHAnsi"/>
        </w:rPr>
      </w:pPr>
      <w:r w:rsidRPr="00BA7E49">
        <w:rPr>
          <w:rFonts w:asciiTheme="minorHAnsi" w:hAnsiTheme="minorHAnsi" w:cstheme="minorHAnsi"/>
        </w:rPr>
        <w:t>Interview Questions for Faculty</w:t>
      </w:r>
    </w:p>
    <w:p w14:paraId="33A69CD7" w14:textId="3E2078C6"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How are you involved in the development or review of 9–14 pathways or Programs of Study?</w:t>
      </w:r>
    </w:p>
    <w:p w14:paraId="1B9D3AE9" w14:textId="53650CE8"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Do you have opportunities to meet with secondary partners?</w:t>
      </w:r>
    </w:p>
    <w:p w14:paraId="180A64EC" w14:textId="55F0A218"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How do you ensure pathway content is current and aligned with industry expectations?</w:t>
      </w:r>
    </w:p>
    <w:p w14:paraId="4A4C2967" w14:textId="0F3F241F" w:rsidR="008B23F6" w:rsidRPr="00BA7E49" w:rsidRDefault="008B23F6" w:rsidP="00D32B36">
      <w:pPr>
        <w:pStyle w:val="ListParagraph"/>
        <w:numPr>
          <w:ilvl w:val="0"/>
          <w:numId w:val="126"/>
        </w:numPr>
        <w:rPr>
          <w:rFonts w:asciiTheme="minorHAnsi" w:hAnsiTheme="minorHAnsi" w:cstheme="minorHAnsi"/>
          <w:b/>
          <w:bCs/>
        </w:rPr>
      </w:pPr>
      <w:r w:rsidRPr="00BA7E49">
        <w:rPr>
          <w:rFonts w:asciiTheme="minorHAnsi" w:hAnsiTheme="minorHAnsi" w:cstheme="minorHAnsi"/>
        </w:rPr>
        <w:t>How do you communicate pathway options, stackable credentials, or transfer opportunities to students?</w:t>
      </w:r>
    </w:p>
    <w:p w14:paraId="5077D24D" w14:textId="06B299CA"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How are employability skills and academic skills incorporated into the pathway?</w:t>
      </w:r>
    </w:p>
    <w:p w14:paraId="63761AA1" w14:textId="286B0508"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What work-based learning experiences are embedded in the pathway?</w:t>
      </w:r>
    </w:p>
    <w:p w14:paraId="273F79C5" w14:textId="6288034E" w:rsidR="008B23F6" w:rsidRPr="00BA7E49" w:rsidRDefault="008B23F6" w:rsidP="30A24D84">
      <w:pPr>
        <w:pStyle w:val="ListParagraph"/>
        <w:numPr>
          <w:ilvl w:val="0"/>
          <w:numId w:val="126"/>
        </w:numPr>
        <w:rPr>
          <w:rFonts w:asciiTheme="minorHAnsi" w:hAnsiTheme="minorHAnsi" w:cstheme="minorBidi"/>
        </w:rPr>
      </w:pPr>
      <w:r w:rsidRPr="30A24D84">
        <w:rPr>
          <w:rFonts w:asciiTheme="minorHAnsi" w:hAnsiTheme="minorHAnsi" w:cstheme="minorBidi"/>
        </w:rPr>
        <w:t>What barriers do students face in progressing through the pathway?</w:t>
      </w:r>
    </w:p>
    <w:p w14:paraId="122FBA1D" w14:textId="77777777" w:rsidR="008B23F6" w:rsidRPr="00BA7E49" w:rsidRDefault="008B23F6" w:rsidP="00D32B36">
      <w:pPr>
        <w:pStyle w:val="ListParagraph"/>
        <w:numPr>
          <w:ilvl w:val="0"/>
          <w:numId w:val="126"/>
        </w:numPr>
        <w:rPr>
          <w:rFonts w:asciiTheme="minorHAnsi" w:hAnsiTheme="minorHAnsi" w:cstheme="minorHAnsi"/>
          <w:b/>
          <w:bCs/>
        </w:rPr>
      </w:pPr>
      <w:r w:rsidRPr="00BA7E49">
        <w:rPr>
          <w:rFonts w:asciiTheme="minorHAnsi" w:hAnsiTheme="minorHAnsi" w:cstheme="minorHAnsi"/>
        </w:rPr>
        <w:t>How are special population students supported in pathway entry, persistence, and completion?</w:t>
      </w:r>
    </w:p>
    <w:p w14:paraId="028CCD92" w14:textId="77C88365" w:rsidR="008B23F6" w:rsidRPr="00BA7E49" w:rsidRDefault="008B23F6" w:rsidP="00E5128C">
      <w:pPr>
        <w:pStyle w:val="Heading4"/>
        <w:rPr>
          <w:rFonts w:asciiTheme="minorHAnsi" w:hAnsiTheme="minorHAnsi" w:cstheme="minorHAnsi"/>
        </w:rPr>
      </w:pPr>
      <w:r w:rsidRPr="00BA7E49">
        <w:rPr>
          <w:rFonts w:asciiTheme="minorHAnsi" w:hAnsiTheme="minorHAnsi" w:cstheme="minorHAnsi"/>
        </w:rPr>
        <w:t>Interview Questions for Students or Advisors (Adapt Questions for Interviewee)</w:t>
      </w:r>
    </w:p>
    <w:p w14:paraId="62D4F7FD" w14:textId="2ED19685" w:rsidR="000574B8" w:rsidRPr="00BA7E49" w:rsidRDefault="000574B8" w:rsidP="30A24D84">
      <w:pPr>
        <w:pStyle w:val="ListParagraph"/>
        <w:numPr>
          <w:ilvl w:val="0"/>
          <w:numId w:val="127"/>
        </w:numPr>
        <w:rPr>
          <w:rFonts w:asciiTheme="minorHAnsi" w:hAnsiTheme="minorHAnsi" w:cstheme="minorBidi"/>
        </w:rPr>
      </w:pPr>
      <w:r w:rsidRPr="30A24D84">
        <w:rPr>
          <w:rFonts w:asciiTheme="minorHAnsi" w:hAnsiTheme="minorHAnsi" w:cstheme="minorBidi"/>
        </w:rPr>
        <w:t>How are students informed about CTE pathway options before and during enrollment?</w:t>
      </w:r>
    </w:p>
    <w:p w14:paraId="276180C5" w14:textId="78414514" w:rsidR="000574B8" w:rsidRPr="00BA7E49" w:rsidRDefault="000574B8" w:rsidP="30A24D84">
      <w:pPr>
        <w:pStyle w:val="ListParagraph"/>
        <w:numPr>
          <w:ilvl w:val="0"/>
          <w:numId w:val="127"/>
        </w:numPr>
        <w:rPr>
          <w:rFonts w:asciiTheme="minorHAnsi" w:hAnsiTheme="minorHAnsi" w:cstheme="minorBidi"/>
        </w:rPr>
      </w:pPr>
      <w:r w:rsidRPr="30A24D84">
        <w:rPr>
          <w:rFonts w:asciiTheme="minorHAnsi" w:hAnsiTheme="minorHAnsi" w:cstheme="minorBidi"/>
        </w:rPr>
        <w:t>Are pathway maps or program plans easy for students to understand?</w:t>
      </w:r>
    </w:p>
    <w:p w14:paraId="2866A473" w14:textId="549DFD6E" w:rsidR="000574B8" w:rsidRPr="00BA7E49" w:rsidRDefault="000574B8" w:rsidP="30A24D84">
      <w:pPr>
        <w:pStyle w:val="ListParagraph"/>
        <w:numPr>
          <w:ilvl w:val="0"/>
          <w:numId w:val="127"/>
        </w:numPr>
        <w:rPr>
          <w:rFonts w:asciiTheme="minorHAnsi" w:hAnsiTheme="minorHAnsi" w:cstheme="minorBidi"/>
        </w:rPr>
      </w:pPr>
      <w:r w:rsidRPr="30A24D84">
        <w:rPr>
          <w:rFonts w:asciiTheme="minorHAnsi" w:hAnsiTheme="minorHAnsi" w:cstheme="minorBidi"/>
        </w:rPr>
        <w:t>How do advisors help students understand course sequencing, credentials, work-based learning, and employment outcomes?</w:t>
      </w:r>
    </w:p>
    <w:p w14:paraId="4570DFE0" w14:textId="786F52BE" w:rsidR="000574B8" w:rsidRPr="00BA7E49" w:rsidRDefault="000574B8" w:rsidP="30A24D84">
      <w:pPr>
        <w:pStyle w:val="ListParagraph"/>
        <w:numPr>
          <w:ilvl w:val="0"/>
          <w:numId w:val="127"/>
        </w:numPr>
        <w:rPr>
          <w:rFonts w:asciiTheme="minorHAnsi" w:hAnsiTheme="minorHAnsi" w:cstheme="minorBidi"/>
        </w:rPr>
      </w:pPr>
      <w:r w:rsidRPr="30A24D84">
        <w:rPr>
          <w:rFonts w:asciiTheme="minorHAnsi" w:hAnsiTheme="minorHAnsi" w:cstheme="minorBidi"/>
        </w:rPr>
        <w:t>How are students informed about articulated credit, CCP credit, credit for prior learning, or transfer opportunities?</w:t>
      </w:r>
    </w:p>
    <w:p w14:paraId="1A91A018" w14:textId="4DFE15F2" w:rsidR="000574B8" w:rsidRPr="00BA7E49" w:rsidRDefault="000574B8" w:rsidP="30A24D84">
      <w:pPr>
        <w:pStyle w:val="ListParagraph"/>
        <w:numPr>
          <w:ilvl w:val="0"/>
          <w:numId w:val="127"/>
        </w:numPr>
        <w:rPr>
          <w:rFonts w:asciiTheme="minorHAnsi" w:hAnsiTheme="minorHAnsi" w:cstheme="minorBidi"/>
        </w:rPr>
      </w:pPr>
      <w:r w:rsidRPr="30A24D84">
        <w:rPr>
          <w:rFonts w:asciiTheme="minorHAnsi" w:hAnsiTheme="minorHAnsi" w:cstheme="minorBidi"/>
        </w:rPr>
        <w:t>What supports are available when students encounter barriers to continuing in the pathway?</w:t>
      </w:r>
    </w:p>
    <w:p w14:paraId="4196BD6A" w14:textId="6CB61A7D" w:rsidR="008B23F6" w:rsidRPr="00BA7E49" w:rsidRDefault="000574B8" w:rsidP="00D32B36">
      <w:pPr>
        <w:pStyle w:val="ListParagraph"/>
        <w:numPr>
          <w:ilvl w:val="0"/>
          <w:numId w:val="127"/>
        </w:numPr>
        <w:rPr>
          <w:rFonts w:asciiTheme="minorHAnsi" w:hAnsiTheme="minorHAnsi" w:cstheme="minorHAnsi"/>
          <w:b/>
          <w:bCs/>
        </w:rPr>
      </w:pPr>
      <w:r w:rsidRPr="00BA7E49">
        <w:rPr>
          <w:rFonts w:asciiTheme="minorHAnsi" w:hAnsiTheme="minorHAnsi" w:cstheme="minorHAnsi"/>
        </w:rPr>
        <w:t>How are students connected to work-based learning or employment opportunities?</w:t>
      </w:r>
    </w:p>
    <w:p w14:paraId="72857743" w14:textId="77777777" w:rsidR="00A5338A" w:rsidRPr="00BA7E49" w:rsidRDefault="009433D8">
      <w:pPr>
        <w:pStyle w:val="Heading3"/>
        <w:rPr>
          <w:rFonts w:asciiTheme="minorHAnsi" w:hAnsiTheme="minorHAnsi" w:cstheme="minorHAnsi"/>
        </w:rPr>
      </w:pPr>
      <w:bookmarkStart w:id="36" w:name="_Toc233886296"/>
      <w:r w:rsidRPr="00BA7E49">
        <w:rPr>
          <w:rFonts w:asciiTheme="minorHAnsi" w:hAnsiTheme="minorHAnsi" w:cstheme="minorHAnsi"/>
        </w:rPr>
        <w:lastRenderedPageBreak/>
        <w:t>Perkins V Module 5: Instruction</w:t>
      </w:r>
      <w:bookmarkEnd w:id="36"/>
    </w:p>
    <w:p w14:paraId="19D7F648" w14:textId="49F2A783" w:rsidR="00A5338A" w:rsidRPr="00BA7E49" w:rsidRDefault="009433D8">
      <w:pPr>
        <w:spacing w:after="120"/>
        <w:rPr>
          <w:rFonts w:cstheme="minorHAnsi"/>
        </w:rPr>
      </w:pPr>
      <w:r w:rsidRPr="00BA7E49">
        <w:rPr>
          <w:rFonts w:cstheme="minorHAnsi"/>
        </w:rPr>
        <w:t>Module 5 reviews instructional quality, faculty qualifications, onboarding, recruitment, retention, professional development, instructional technology, and the integration of academic, technical, and employability skills.</w:t>
      </w:r>
      <w:r w:rsidR="000574B8" w:rsidRPr="00BA7E49">
        <w:rPr>
          <w:rFonts w:cstheme="minorHAnsi"/>
        </w:rPr>
        <w:t xml:space="preserve"> This module is not limited to whether professional development records or faculty credentials are on file. The focus is on whether the college has a clear and sustained approach to strengthening instruction through staffing, onboarding, professional development, industry engagement, and instructional support.</w:t>
      </w:r>
    </w:p>
    <w:p w14:paraId="2D4C3AFC" w14:textId="0B46E160" w:rsidR="000574B8" w:rsidRPr="00BA7E49" w:rsidRDefault="000574B8" w:rsidP="00A23AFE">
      <w:pPr>
        <w:rPr>
          <w:rFonts w:cstheme="minorHAnsi"/>
        </w:rPr>
      </w:pPr>
      <w:r w:rsidRPr="00BA7E49">
        <w:rPr>
          <w:rFonts w:cstheme="minorHAnsi"/>
        </w:rPr>
        <w:t>Citations</w:t>
      </w:r>
    </w:p>
    <w:p w14:paraId="48EDBC01" w14:textId="77777777" w:rsidR="00631C1E" w:rsidRPr="00BA7E49" w:rsidRDefault="00631C1E" w:rsidP="00A23AFE">
      <w:pPr>
        <w:rPr>
          <w:rFonts w:eastAsiaTheme="minorEastAsia" w:cstheme="minorHAnsi"/>
          <w:color w:val="auto"/>
          <w:szCs w:val="22"/>
        </w:rPr>
      </w:pPr>
      <w:r w:rsidRPr="00BA7E49">
        <w:rPr>
          <w:rFonts w:eastAsiaTheme="minorEastAsia" w:cstheme="minorHAnsi"/>
          <w:color w:val="auto"/>
          <w:szCs w:val="22"/>
        </w:rPr>
        <w:t>Perkins V §§134(c)(2)(D), 134(c)(2)(E), 135(b)(2), 135(b)(4), 135(b)(5)</w:t>
      </w:r>
    </w:p>
    <w:p w14:paraId="0D0FDFC2"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3507C069" w14:textId="655F72C3" w:rsidR="00A5338A" w:rsidRPr="00BA7E49" w:rsidRDefault="00631C1E" w:rsidP="00D32B36">
      <w:pPr>
        <w:pStyle w:val="ListParagraph"/>
        <w:numPr>
          <w:ilvl w:val="0"/>
          <w:numId w:val="35"/>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056D590F" w14:textId="590D04A7" w:rsidR="00A5338A" w:rsidRPr="00BA7E49" w:rsidRDefault="00631C1E" w:rsidP="00D32B36">
      <w:pPr>
        <w:pStyle w:val="ListParagraph"/>
        <w:numPr>
          <w:ilvl w:val="0"/>
          <w:numId w:val="35"/>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faculty, advisors, counselors, and other staff as applicable</w:t>
      </w:r>
    </w:p>
    <w:p w14:paraId="561DAF82"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Evidence to Submit</w:t>
      </w:r>
    </w:p>
    <w:p w14:paraId="0D040E39" w14:textId="495173D0"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Professional development plan for CTE faculty, administrators, advisors, counselors, specialized instructional support personnel, and other Perkins-supported staff.</w:t>
      </w:r>
    </w:p>
    <w:p w14:paraId="6FA26544" w14:textId="004B38C5"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Records of professional development activities supported by Perkins and non-Perkins funds, including agendas, attendance, objectives, and outcomes.</w:t>
      </w:r>
    </w:p>
    <w:p w14:paraId="4413C343" w14:textId="491FA639"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Documentation connecting professional development to CLNA-identified gaps, advisory committee recommendations, industry needs, instructional quality, special population supports, or performance gaps.</w:t>
      </w:r>
    </w:p>
    <w:p w14:paraId="4536A7FF" w14:textId="3E26CD8D"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Faculty credentialing documentation, job descriptions, minimum qualifications, licensure or certification requirements, and evidence of industry currency.</w:t>
      </w:r>
    </w:p>
    <w:p w14:paraId="5CD7C67D" w14:textId="671A543D"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New instructor onboarding materials, mentoring plans, orientation agendas, or first-year faculty support documentation.</w:t>
      </w:r>
    </w:p>
    <w:p w14:paraId="5CE695FB" w14:textId="4B0B4B02"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Documentation of strategies to recruit and retain qualified CTE faculty and staff.</w:t>
      </w:r>
    </w:p>
    <w:p w14:paraId="15149F98" w14:textId="1B682ABA"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Evidence of faculty participation in industry training, externships, professional associations, subject-matter associations, conferences, credential training, or technical skill updates.</w:t>
      </w:r>
    </w:p>
    <w:p w14:paraId="533B42CA" w14:textId="43659CA1"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Evidence of how faculty share professional development learning with colleagues or apply training to curriculum and instruction.</w:t>
      </w:r>
    </w:p>
    <w:p w14:paraId="237E1E8B" w14:textId="49F91AC5"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Documentation of instructional strategies that integrate academic, technical, and employability skills.</w:t>
      </w:r>
    </w:p>
    <w:p w14:paraId="38668833" w14:textId="279E863B"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Evidence of instructional technology use, simulation, lab modernization, distance learning tools, or other strategies supporting CTE instruction.</w:t>
      </w:r>
    </w:p>
    <w:p w14:paraId="5083CDDD" w14:textId="43E108F0"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Documentation of faculty involvement in CLNA, advisory committees, pathway development, program review, and Perkins planning.</w:t>
      </w:r>
    </w:p>
    <w:p w14:paraId="6B7D801C" w14:textId="1EBAF1FF"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lastRenderedPageBreak/>
        <w:t>Evidence of professional development related to accommodations, Universal Design for Learning, English learners, disability services, special populations, universal access, data use, and student supports.</w:t>
      </w:r>
    </w:p>
    <w:p w14:paraId="48A8906E" w14:textId="0230C07C"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Faculty and staff demographic analysis, where available, compared to the college service area or student population.</w:t>
      </w:r>
    </w:p>
    <w:p w14:paraId="05B9B949" w14:textId="0D3830C2"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Documentation of faculty vacancies, hard-to-fill positions, turnover, retention strategies, or salary/industry-competition challenges.</w:t>
      </w:r>
    </w:p>
    <w:p w14:paraId="4105D985" w14:textId="5A183894" w:rsidR="007B3EBB" w:rsidRPr="00BA7E49" w:rsidRDefault="007B3EBB" w:rsidP="00D32B36">
      <w:pPr>
        <w:pStyle w:val="ListBullet"/>
        <w:numPr>
          <w:ilvl w:val="0"/>
          <w:numId w:val="107"/>
        </w:numPr>
        <w:spacing w:after="20"/>
        <w:rPr>
          <w:rFonts w:asciiTheme="minorHAnsi" w:hAnsiTheme="minorHAnsi" w:cstheme="minorHAnsi"/>
        </w:rPr>
      </w:pPr>
      <w:r w:rsidRPr="00BA7E49">
        <w:rPr>
          <w:rFonts w:asciiTheme="minorHAnsi" w:hAnsiTheme="minorHAnsi" w:cstheme="minorHAnsi"/>
        </w:rPr>
        <w:t>Evaluation results for professional development activities and evidence of follow-up.</w:t>
      </w:r>
    </w:p>
    <w:p w14:paraId="2593DDAE" w14:textId="1340641C" w:rsidR="00A5338A" w:rsidRPr="00BA7E49" w:rsidRDefault="009433D8" w:rsidP="00E5128C">
      <w:pPr>
        <w:pStyle w:val="Heading4"/>
        <w:rPr>
          <w:rFonts w:asciiTheme="minorHAnsi" w:hAnsiTheme="minorHAnsi" w:cstheme="minorHAnsi"/>
        </w:rPr>
      </w:pPr>
      <w:r w:rsidRPr="00BA7E49">
        <w:rPr>
          <w:rFonts w:asciiTheme="minorHAnsi" w:hAnsiTheme="minorHAnsi" w:cstheme="minorHAnsi"/>
        </w:rPr>
        <w:t>Interview Questions</w:t>
      </w:r>
      <w:r w:rsidR="007B3EBB" w:rsidRPr="00BA7E49">
        <w:rPr>
          <w:rFonts w:asciiTheme="minorHAnsi" w:hAnsiTheme="minorHAnsi" w:cstheme="minorHAnsi"/>
        </w:rPr>
        <w:t xml:space="preserve"> for </w:t>
      </w:r>
      <w:r w:rsidRPr="00BA7E49">
        <w:rPr>
          <w:rFonts w:asciiTheme="minorHAnsi" w:hAnsiTheme="minorHAnsi" w:cstheme="minorHAnsi"/>
        </w:rPr>
        <w:t xml:space="preserve">Primary Perkins </w:t>
      </w:r>
      <w:r w:rsidR="007B3EBB" w:rsidRPr="00BA7E49">
        <w:rPr>
          <w:rFonts w:asciiTheme="minorHAnsi" w:hAnsiTheme="minorHAnsi" w:cstheme="minorHAnsi"/>
        </w:rPr>
        <w:t>C</w:t>
      </w:r>
      <w:r w:rsidR="00154F26" w:rsidRPr="00BA7E49">
        <w:rPr>
          <w:rFonts w:asciiTheme="minorHAnsi" w:hAnsiTheme="minorHAnsi" w:cstheme="minorHAnsi"/>
        </w:rPr>
        <w:t xml:space="preserve">oordinator </w:t>
      </w:r>
      <w:r w:rsidR="007B3EBB" w:rsidRPr="00BA7E49">
        <w:rPr>
          <w:rFonts w:asciiTheme="minorHAnsi" w:hAnsiTheme="minorHAnsi" w:cstheme="minorHAnsi"/>
        </w:rPr>
        <w:t>and</w:t>
      </w:r>
      <w:r w:rsidR="00154F26" w:rsidRPr="00BA7E49">
        <w:rPr>
          <w:rFonts w:asciiTheme="minorHAnsi" w:hAnsiTheme="minorHAnsi" w:cstheme="minorHAnsi"/>
        </w:rPr>
        <w:t xml:space="preserve"> </w:t>
      </w:r>
      <w:r w:rsidRPr="00BA7E49">
        <w:rPr>
          <w:rFonts w:asciiTheme="minorHAnsi" w:hAnsiTheme="minorHAnsi" w:cstheme="minorHAnsi"/>
        </w:rPr>
        <w:t>leadership</w:t>
      </w:r>
    </w:p>
    <w:p w14:paraId="2BB46244" w14:textId="26C38813"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does the college determine professional development priorities for CTE faculty and staff?</w:t>
      </w:r>
    </w:p>
    <w:p w14:paraId="7792CA34" w14:textId="4A5C28AF"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are professional development priorities connected to the CLNA and Local Plan?</w:t>
      </w:r>
    </w:p>
    <w:p w14:paraId="7B29313E" w14:textId="48F51059"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are Perkins funds used to support professional development, and how is allowability determined?</w:t>
      </w:r>
    </w:p>
    <w:p w14:paraId="6DE45F2E" w14:textId="38609EEC"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does the college document participation, completion, and outcomes of professional development?</w:t>
      </w:r>
    </w:p>
    <w:p w14:paraId="23C286A9" w14:textId="76282653"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does the college determine whether professional development is improving instruction or student outcomes?</w:t>
      </w:r>
    </w:p>
    <w:p w14:paraId="4A0F83B7" w14:textId="659EE14C"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are Perkins-funded positions reviewed to ensure duties align with approved activities?</w:t>
      </w:r>
    </w:p>
    <w:p w14:paraId="499BE91E" w14:textId="1C9E240C"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are faculty and staff informed about Perkins requirements and opportunities?</w:t>
      </w:r>
    </w:p>
    <w:p w14:paraId="402056E7" w14:textId="78153F29"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does the college support professional development related to special populations, accommodations, and universal access?</w:t>
      </w:r>
    </w:p>
    <w:p w14:paraId="6F804FD3" w14:textId="77777777" w:rsidR="00A5338A" w:rsidRPr="00BA7E49" w:rsidRDefault="009433D8" w:rsidP="00D32B36">
      <w:pPr>
        <w:pStyle w:val="ListParagraph"/>
        <w:numPr>
          <w:ilvl w:val="0"/>
          <w:numId w:val="128"/>
        </w:numPr>
        <w:rPr>
          <w:rFonts w:asciiTheme="minorHAnsi" w:hAnsiTheme="minorHAnsi" w:cstheme="minorHAnsi"/>
        </w:rPr>
      </w:pPr>
      <w:r w:rsidRPr="00BA7E49">
        <w:rPr>
          <w:rFonts w:asciiTheme="minorHAnsi" w:hAnsiTheme="minorHAnsi" w:cstheme="minorHAnsi"/>
        </w:rPr>
        <w:t>What gaps remain in faculty training, recruitment, retention, or industry currency?</w:t>
      </w:r>
    </w:p>
    <w:p w14:paraId="740651E6" w14:textId="5A4277CF"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 you identify faculty professional development needs across CTE programs?</w:t>
      </w:r>
    </w:p>
    <w:p w14:paraId="365C54AD" w14:textId="5CDF39B9" w:rsidR="00161FAE" w:rsidRPr="00BA7E49" w:rsidRDefault="00161FAE" w:rsidP="00D32B36">
      <w:pPr>
        <w:pStyle w:val="ListParagraph"/>
        <w:numPr>
          <w:ilvl w:val="0"/>
          <w:numId w:val="128"/>
        </w:numPr>
        <w:rPr>
          <w:rFonts w:asciiTheme="minorHAnsi" w:hAnsiTheme="minorHAnsi" w:cstheme="minorHAnsi"/>
          <w:b/>
        </w:rPr>
      </w:pPr>
      <w:r w:rsidRPr="00BA7E49">
        <w:rPr>
          <w:rFonts w:asciiTheme="minorHAnsi" w:hAnsiTheme="minorHAnsi" w:cstheme="minorHAnsi"/>
        </w:rPr>
        <w:t>How do advisory committee recommendations or employer feedback influence faculty training priorities?</w:t>
      </w:r>
    </w:p>
    <w:p w14:paraId="3D00C0AC" w14:textId="2570E2B6"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 you ensure faculty remain current with industry standards, equipment, technology, and credentials?</w:t>
      </w:r>
    </w:p>
    <w:p w14:paraId="66498C8E" w14:textId="044E2602"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What CTE faculty positions are difficult to recruit or retain, and why?</w:t>
      </w:r>
    </w:p>
    <w:p w14:paraId="1CB6F465" w14:textId="74D5EFBD"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What strategies are used to recruit qualified instructors from industry?</w:t>
      </w:r>
    </w:p>
    <w:p w14:paraId="4130649C" w14:textId="78818CE5"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What strategies are used to retain CTE faculty and support instructional quality?</w:t>
      </w:r>
    </w:p>
    <w:p w14:paraId="5D78A098" w14:textId="635C9787"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are new CTE faculty onboarded and mentored?</w:t>
      </w:r>
    </w:p>
    <w:p w14:paraId="174B399E" w14:textId="30C7E06B" w:rsidR="00161FAE" w:rsidRPr="00BA7E49" w:rsidRDefault="00161FAE" w:rsidP="00D32B36">
      <w:pPr>
        <w:pStyle w:val="ListParagraph"/>
        <w:numPr>
          <w:ilvl w:val="0"/>
          <w:numId w:val="128"/>
        </w:numPr>
        <w:rPr>
          <w:rFonts w:asciiTheme="minorHAnsi" w:hAnsiTheme="minorHAnsi" w:cstheme="minorHAnsi"/>
          <w:b/>
        </w:rPr>
      </w:pPr>
      <w:r w:rsidRPr="00BA7E49">
        <w:rPr>
          <w:rFonts w:asciiTheme="minorHAnsi" w:hAnsiTheme="minorHAnsi" w:cstheme="minorHAnsi"/>
        </w:rPr>
        <w:t>How are faculty supported in integrating academic skills, employability skills, and technical skills?</w:t>
      </w:r>
    </w:p>
    <w:p w14:paraId="39F1EB38" w14:textId="1ADCAA1B" w:rsidR="00161FAE" w:rsidRPr="00BA7E49" w:rsidRDefault="00161FAE" w:rsidP="30A24D84">
      <w:pPr>
        <w:pStyle w:val="ListParagraph"/>
        <w:numPr>
          <w:ilvl w:val="0"/>
          <w:numId w:val="128"/>
        </w:numPr>
        <w:rPr>
          <w:rFonts w:asciiTheme="minorHAnsi" w:hAnsiTheme="minorHAnsi" w:cstheme="minorBidi"/>
        </w:rPr>
      </w:pPr>
      <w:r w:rsidRPr="30A24D84">
        <w:rPr>
          <w:rFonts w:asciiTheme="minorHAnsi" w:hAnsiTheme="minorHAnsi" w:cstheme="minorBidi"/>
        </w:rPr>
        <w:t>How do faculty share what they learn from professional development with colleagues?</w:t>
      </w:r>
    </w:p>
    <w:p w14:paraId="5E5DBAA5" w14:textId="77777777" w:rsidR="002945A3" w:rsidRPr="00BA7E49" w:rsidRDefault="00161FAE" w:rsidP="00D32B36">
      <w:pPr>
        <w:pStyle w:val="ListParagraph"/>
        <w:numPr>
          <w:ilvl w:val="0"/>
          <w:numId w:val="128"/>
        </w:numPr>
        <w:rPr>
          <w:rFonts w:asciiTheme="minorHAnsi" w:hAnsiTheme="minorHAnsi" w:cstheme="minorHAnsi"/>
        </w:rPr>
      </w:pPr>
      <w:r w:rsidRPr="00BA7E49">
        <w:rPr>
          <w:rFonts w:asciiTheme="minorHAnsi" w:hAnsiTheme="minorHAnsi" w:cstheme="minorHAnsi"/>
        </w:rPr>
        <w:t>How are faculty involved in CLNA, program review, pathway development, and Perkins planning?</w:t>
      </w:r>
    </w:p>
    <w:p w14:paraId="7D22D16B" w14:textId="77777777" w:rsidR="00161FAE" w:rsidRPr="00BA7E49" w:rsidRDefault="00161FAE" w:rsidP="00D32B36">
      <w:pPr>
        <w:pStyle w:val="ListParagraph"/>
        <w:numPr>
          <w:ilvl w:val="0"/>
          <w:numId w:val="128"/>
        </w:numPr>
        <w:rPr>
          <w:rFonts w:asciiTheme="minorHAnsi" w:hAnsiTheme="minorHAnsi" w:cstheme="minorHAnsi"/>
        </w:rPr>
      </w:pPr>
      <w:r w:rsidRPr="00BA7E49">
        <w:rPr>
          <w:rFonts w:asciiTheme="minorHAnsi" w:hAnsiTheme="minorHAnsi" w:cstheme="minorHAnsi"/>
        </w:rPr>
        <w:t>How does the college evaluate instructional quality in Perkins-supported programs?</w:t>
      </w:r>
    </w:p>
    <w:p w14:paraId="2883409F" w14:textId="1FAF33A8" w:rsidR="00A5338A" w:rsidRPr="00BA7E49" w:rsidRDefault="00161FAE" w:rsidP="00E5128C">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Faculty</w:t>
      </w:r>
    </w:p>
    <w:p w14:paraId="610F4BCF" w14:textId="24FF2339"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How is the college supporting your knowledge and skills of local industry practices?</w:t>
      </w:r>
    </w:p>
    <w:p w14:paraId="72762BEC" w14:textId="37D5F8A6" w:rsidR="002B2BA9" w:rsidRPr="00BA7E49" w:rsidRDefault="002B2BA9" w:rsidP="00D32B36">
      <w:pPr>
        <w:pStyle w:val="ListParagraph"/>
        <w:numPr>
          <w:ilvl w:val="0"/>
          <w:numId w:val="129"/>
        </w:numPr>
        <w:rPr>
          <w:rFonts w:asciiTheme="minorHAnsi" w:hAnsiTheme="minorHAnsi" w:cstheme="minorHAnsi"/>
          <w:b/>
          <w:bCs/>
        </w:rPr>
      </w:pPr>
      <w:r w:rsidRPr="00BA7E49">
        <w:rPr>
          <w:rFonts w:asciiTheme="minorHAnsi" w:hAnsiTheme="minorHAnsi" w:cstheme="minorHAnsi"/>
        </w:rPr>
        <w:t>How do you ensure that all aspects of industry are current and relevant in your Program of Study?</w:t>
      </w:r>
    </w:p>
    <w:p w14:paraId="586B33B6" w14:textId="51790F6F"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What professional development have you participated in during the current or prior year?</w:t>
      </w:r>
    </w:p>
    <w:p w14:paraId="0F6C85EC" w14:textId="0567122A"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How did the professional development affect your curriculum, instruction, lab activities, assessment, or student supports?</w:t>
      </w:r>
    </w:p>
    <w:p w14:paraId="164802D5" w14:textId="46F40AC9"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How do you improve your teaching through the use of technology?</w:t>
      </w:r>
    </w:p>
    <w:p w14:paraId="3FFFF98D" w14:textId="60098F9C"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lastRenderedPageBreak/>
        <w:t>How do you integrate academic skills, technical skills, and employability skills in your courses?</w:t>
      </w:r>
    </w:p>
    <w:p w14:paraId="01202285" w14:textId="105F8B78"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How do you support students who need additional academic or technical assistance?</w:t>
      </w:r>
    </w:p>
    <w:p w14:paraId="44077189" w14:textId="2FA0E4E1"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How are accommodations, accessibility, or Universal Design for Learning addressed in your instruction?</w:t>
      </w:r>
    </w:p>
    <w:p w14:paraId="229BA096" w14:textId="2E422B49" w:rsidR="002B2BA9" w:rsidRPr="00BA7E49" w:rsidRDefault="002B2BA9" w:rsidP="00D32B36">
      <w:pPr>
        <w:pStyle w:val="ListParagraph"/>
        <w:numPr>
          <w:ilvl w:val="0"/>
          <w:numId w:val="129"/>
        </w:numPr>
        <w:rPr>
          <w:rFonts w:asciiTheme="minorHAnsi" w:hAnsiTheme="minorHAnsi" w:cstheme="minorHAnsi"/>
          <w:b/>
          <w:bCs/>
        </w:rPr>
      </w:pPr>
      <w:r w:rsidRPr="00BA7E49">
        <w:rPr>
          <w:rFonts w:asciiTheme="minorHAnsi" w:hAnsiTheme="minorHAnsi" w:cstheme="minorHAnsi"/>
        </w:rPr>
        <w:t>How does the college support your participation in faculty associations and subject-specific associations?</w:t>
      </w:r>
    </w:p>
    <w:p w14:paraId="241CD08E" w14:textId="26B0DBF6" w:rsidR="002B2BA9" w:rsidRPr="00BA7E49" w:rsidRDefault="002B2BA9" w:rsidP="00D32B36">
      <w:pPr>
        <w:pStyle w:val="ListParagraph"/>
        <w:numPr>
          <w:ilvl w:val="0"/>
          <w:numId w:val="129"/>
        </w:numPr>
        <w:rPr>
          <w:rFonts w:asciiTheme="minorHAnsi" w:hAnsiTheme="minorHAnsi" w:cstheme="minorHAnsi"/>
          <w:b/>
          <w:bCs/>
        </w:rPr>
      </w:pPr>
      <w:r w:rsidRPr="00BA7E49">
        <w:rPr>
          <w:rFonts w:asciiTheme="minorHAnsi" w:hAnsiTheme="minorHAnsi" w:cstheme="minorHAnsi"/>
        </w:rPr>
        <w:t>How are you involved in advisory committee work, CLNA development, or pathway development?</w:t>
      </w:r>
    </w:p>
    <w:p w14:paraId="57143A38" w14:textId="2283FD5C" w:rsidR="002B2BA9" w:rsidRPr="00BA7E49" w:rsidRDefault="002B2BA9" w:rsidP="30A24D84">
      <w:pPr>
        <w:pStyle w:val="ListParagraph"/>
        <w:numPr>
          <w:ilvl w:val="0"/>
          <w:numId w:val="129"/>
        </w:numPr>
        <w:rPr>
          <w:rFonts w:asciiTheme="minorHAnsi" w:hAnsiTheme="minorHAnsi" w:cstheme="minorBidi"/>
        </w:rPr>
      </w:pPr>
      <w:r w:rsidRPr="30A24D84">
        <w:rPr>
          <w:rFonts w:asciiTheme="minorHAnsi" w:hAnsiTheme="minorHAnsi" w:cstheme="minorBidi"/>
        </w:rPr>
        <w:t>What recruitment or retention challenges affect your program?</w:t>
      </w:r>
    </w:p>
    <w:p w14:paraId="3E0A4D7D" w14:textId="77777777" w:rsidR="002B2BA9" w:rsidRPr="00BA7E49" w:rsidRDefault="002B2BA9" w:rsidP="00D32B36">
      <w:pPr>
        <w:pStyle w:val="ListParagraph"/>
        <w:numPr>
          <w:ilvl w:val="0"/>
          <w:numId w:val="129"/>
        </w:numPr>
        <w:rPr>
          <w:rFonts w:asciiTheme="minorHAnsi" w:hAnsiTheme="minorHAnsi" w:cstheme="minorHAnsi"/>
          <w:b/>
          <w:bCs/>
        </w:rPr>
      </w:pPr>
      <w:r w:rsidRPr="00BA7E49">
        <w:rPr>
          <w:rFonts w:asciiTheme="minorHAnsi" w:hAnsiTheme="minorHAnsi" w:cstheme="minorHAnsi"/>
        </w:rPr>
        <w:t>In your opinion, what is Perkins and how does it impact your program?</w:t>
      </w:r>
    </w:p>
    <w:p w14:paraId="1B04B0FF" w14:textId="77777777" w:rsidR="00A5338A" w:rsidRPr="00BA7E49" w:rsidRDefault="009433D8">
      <w:pPr>
        <w:pStyle w:val="Heading3"/>
        <w:rPr>
          <w:rFonts w:asciiTheme="minorHAnsi" w:hAnsiTheme="minorHAnsi" w:cstheme="minorHAnsi"/>
        </w:rPr>
      </w:pPr>
      <w:bookmarkStart w:id="37" w:name="_Toc233886297"/>
      <w:r w:rsidRPr="00BA7E49">
        <w:rPr>
          <w:rFonts w:asciiTheme="minorHAnsi" w:hAnsiTheme="minorHAnsi" w:cstheme="minorHAnsi"/>
        </w:rPr>
        <w:t>Perkins V Module 6: Special Populations</w:t>
      </w:r>
      <w:bookmarkEnd w:id="37"/>
    </w:p>
    <w:p w14:paraId="08A533CE" w14:textId="5F98F5BC" w:rsidR="00A5338A" w:rsidRPr="00BA7E49" w:rsidRDefault="009433D8" w:rsidP="686B2320">
      <w:pPr>
        <w:spacing w:line="259" w:lineRule="auto"/>
        <w:rPr>
          <w:rFonts w:cstheme="minorBidi"/>
        </w:rPr>
      </w:pPr>
      <w:r w:rsidRPr="686B2320">
        <w:rPr>
          <w:rFonts w:cstheme="minorBidi"/>
        </w:rPr>
        <w:t xml:space="preserve">Module 6 </w:t>
      </w:r>
      <w:r w:rsidR="6F28EB3B" w:rsidRPr="686B2320">
        <w:rPr>
          <w:rFonts w:cstheme="minorBidi"/>
        </w:rPr>
        <w:t>evaluates</w:t>
      </w:r>
      <w:r w:rsidRPr="686B2320">
        <w:rPr>
          <w:rFonts w:cstheme="minorBidi"/>
        </w:rPr>
        <w:t xml:space="preserve"> whether the college ensures equitable access and outcomes for all students, with particular attention to Perkins V special populations, required subgroups, barrier identification, support services, nondiscrimination, nontraditional participation, and strategies to close access and performance gaps.</w:t>
      </w:r>
      <w:r w:rsidR="009E250A" w:rsidRPr="686B2320">
        <w:rPr>
          <w:rFonts w:cstheme="minorBidi"/>
        </w:rPr>
        <w:t xml:space="preserve"> This module is not limited to whether the college has policies on file. The focus is on whether the college can show that it has identified access and outcome gaps, understood the barriers contributing to those gaps, and implemented strategies that improve equity in practice.</w:t>
      </w:r>
    </w:p>
    <w:p w14:paraId="0ABB77B3" w14:textId="1E121CA9" w:rsidR="002B2BA9" w:rsidRPr="00BA7E49" w:rsidRDefault="002B2BA9" w:rsidP="002B2BA9">
      <w:pPr>
        <w:pStyle w:val="Heading4"/>
        <w:rPr>
          <w:rFonts w:asciiTheme="minorHAnsi" w:hAnsiTheme="minorHAnsi" w:cstheme="minorHAnsi"/>
        </w:rPr>
      </w:pPr>
      <w:r w:rsidRPr="00BA7E49">
        <w:rPr>
          <w:rFonts w:asciiTheme="minorHAnsi" w:hAnsiTheme="minorHAnsi" w:cstheme="minorHAnsi"/>
        </w:rPr>
        <w:t>Citations</w:t>
      </w:r>
    </w:p>
    <w:p w14:paraId="0551425D" w14:textId="77777777" w:rsidR="009F1833" w:rsidRPr="00BA7E49" w:rsidRDefault="009F1833" w:rsidP="00A23AFE">
      <w:pPr>
        <w:rPr>
          <w:rFonts w:cstheme="minorHAnsi"/>
          <w:b/>
          <w:bCs/>
        </w:rPr>
      </w:pPr>
      <w:r w:rsidRPr="00BA7E49">
        <w:rPr>
          <w:rFonts w:cstheme="minorHAnsi"/>
        </w:rPr>
        <w:t>Perkins V §§3(48), 113, 134(b)(5), 134(c)(2)(A), 134(c)(2)(E), 134(d), 135(b)(1), 135(b)(5), 135(b)(5)(S)</w:t>
      </w:r>
    </w:p>
    <w:p w14:paraId="44C11989"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3EFD8359" w14:textId="52CEB833" w:rsidR="00A5338A" w:rsidRPr="00BA7E49" w:rsidRDefault="009F1833" w:rsidP="00D32B36">
      <w:pPr>
        <w:pStyle w:val="ListParagraph"/>
        <w:numPr>
          <w:ilvl w:val="1"/>
          <w:numId w:val="34"/>
        </w:numPr>
        <w:spacing w:after="60"/>
        <w:ind w:left="81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1EA4BA5C" w14:textId="65AF2E18" w:rsidR="00A5338A" w:rsidRPr="00BA7E49" w:rsidRDefault="009F1833" w:rsidP="00D32B36">
      <w:pPr>
        <w:pStyle w:val="ListParagraph"/>
        <w:numPr>
          <w:ilvl w:val="1"/>
          <w:numId w:val="34"/>
        </w:numPr>
        <w:spacing w:after="60"/>
        <w:ind w:left="81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ata</w:t>
      </w:r>
      <w:r w:rsidR="009433D8" w:rsidRPr="00BA7E49">
        <w:rPr>
          <w:rFonts w:asciiTheme="minorHAnsi" w:hAnsiTheme="minorHAnsi" w:cstheme="minorHAnsi"/>
        </w:rPr>
        <w:t xml:space="preserve"> review</w:t>
      </w:r>
    </w:p>
    <w:p w14:paraId="308E2AC6" w14:textId="637F4E75" w:rsidR="00A5338A" w:rsidRPr="00BA7E49" w:rsidRDefault="009F1833" w:rsidP="00D32B36">
      <w:pPr>
        <w:pStyle w:val="ListParagraph"/>
        <w:numPr>
          <w:ilvl w:val="1"/>
          <w:numId w:val="34"/>
        </w:numPr>
        <w:spacing w:after="60"/>
        <w:ind w:left="81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faculty, student support staff, and other staff as applicable</w:t>
      </w:r>
    </w:p>
    <w:p w14:paraId="1F74F3A6" w14:textId="77777777" w:rsidR="00A5338A" w:rsidRPr="00BA7E49" w:rsidRDefault="009433D8">
      <w:pPr>
        <w:pStyle w:val="Heading4"/>
        <w:rPr>
          <w:rFonts w:asciiTheme="minorHAnsi" w:hAnsiTheme="minorHAnsi" w:cstheme="minorHAnsi"/>
        </w:rPr>
      </w:pPr>
      <w:r w:rsidRPr="2F438318">
        <w:rPr>
          <w:rFonts w:asciiTheme="minorHAnsi" w:hAnsiTheme="minorHAnsi" w:cstheme="minorBidi"/>
        </w:rPr>
        <w:t>Evidence to Submit</w:t>
      </w:r>
    </w:p>
    <w:p w14:paraId="1F60458F" w14:textId="3A5EA2E3" w:rsidR="00E62F8E" w:rsidRPr="00BA7E49" w:rsidRDefault="00E62F8E" w:rsidP="30DA805D">
      <w:pPr>
        <w:pStyle w:val="ListBullet"/>
        <w:spacing w:after="20"/>
        <w:rPr>
          <w:rFonts w:asciiTheme="minorHAnsi" w:hAnsiTheme="minorHAnsi"/>
        </w:rPr>
      </w:pPr>
      <w:r w:rsidRPr="30DA805D">
        <w:rPr>
          <w:rFonts w:asciiTheme="minorHAnsi" w:hAnsiTheme="minorHAnsi"/>
        </w:rPr>
        <w:t xml:space="preserve">Disaggregated performance data for Perkins indicators 1P1, 2P1, and 3P1 by special population and subgroup, where </w:t>
      </w:r>
      <w:r w:rsidR="00B12D25" w:rsidRPr="30DA805D">
        <w:rPr>
          <w:rFonts w:asciiTheme="minorHAnsi" w:hAnsiTheme="minorHAnsi"/>
        </w:rPr>
        <w:t>data</w:t>
      </w:r>
      <w:r w:rsidRPr="30DA805D">
        <w:rPr>
          <w:rFonts w:asciiTheme="minorHAnsi" w:hAnsiTheme="minorHAnsi"/>
        </w:rPr>
        <w:t xml:space="preserve"> </w:t>
      </w:r>
      <w:r w:rsidR="00D245B1" w:rsidRPr="30DA805D">
        <w:rPr>
          <w:rFonts w:asciiTheme="minorHAnsi" w:hAnsiTheme="minorHAnsi"/>
        </w:rPr>
        <w:t>are</w:t>
      </w:r>
      <w:r w:rsidRPr="30DA805D">
        <w:rPr>
          <w:rFonts w:asciiTheme="minorHAnsi" w:hAnsiTheme="minorHAnsi"/>
        </w:rPr>
        <w:t xml:space="preserve"> available.</w:t>
      </w:r>
    </w:p>
    <w:p w14:paraId="7819E994" w14:textId="0780C853"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identifying underrepresentation, overrepresentation, access gaps, persistence gaps, credential gaps, placement gaps, or nontraditional participation gaps.</w:t>
      </w:r>
    </w:p>
    <w:p w14:paraId="1522D18C" w14:textId="5D40BC8A"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Root cause or barrier analysis for special populations and underserved groups.</w:t>
      </w:r>
    </w:p>
    <w:p w14:paraId="73CDA838" w14:textId="39992BA5"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Policies and procedures supporting equal access, nondiscrimination, accommodations, accessibility, and student support in CTE programs.</w:t>
      </w:r>
    </w:p>
    <w:p w14:paraId="33BB6DAC" w14:textId="6BBF55B1"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of strategies, activities, or programs designed to prepare special populations for high-skill, high-wage, or in-demand occupations.</w:t>
      </w:r>
    </w:p>
    <w:p w14:paraId="386B26BE" w14:textId="1AA5A545"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of strategies to support students preparing for nontraditional fields.</w:t>
      </w:r>
    </w:p>
    <w:p w14:paraId="01BA16E7" w14:textId="32B8D431"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of strategies to ensure members of special populations are not discriminated against based on their status.</w:t>
      </w:r>
    </w:p>
    <w:p w14:paraId="5B0D4128" w14:textId="6210A105"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lastRenderedPageBreak/>
        <w:t>Evidence of coordination among CTE programs, disability services, advising, financial aid, career services, student support services, basic needs services, counseling, tutoring, and community partners.</w:t>
      </w:r>
    </w:p>
    <w:p w14:paraId="26897FF0" w14:textId="5A056DB3"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Evidence of stakeholder or student feedback from special populations or organizations serving special populations.</w:t>
      </w:r>
    </w:p>
    <w:p w14:paraId="03FDF3F5" w14:textId="61E34467"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of support services or barrier-reduction strategies, including transportation, childcare, tools, uniforms, testing fees, credential fees, tutoring, technology access, or emergency support where allowable.</w:t>
      </w:r>
    </w:p>
    <w:p w14:paraId="4084A258" w14:textId="07C09FB0"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If Perkins funds are used for individual student support, documentation showing eligibility, special population status, unmet need, last-dollar review, approval, disbursement, and non-supplanting safeguards.</w:t>
      </w:r>
    </w:p>
    <w:p w14:paraId="3B54E77B" w14:textId="30E03C45"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Recruitment and marketing materials reviewed for accessibility, inclusive language, and equitable representation.</w:t>
      </w:r>
    </w:p>
    <w:p w14:paraId="43412789" w14:textId="1073CBDC"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showing how students are informed of available supports.</w:t>
      </w:r>
    </w:p>
    <w:p w14:paraId="3596820B" w14:textId="1DADEA70"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Evidence of collaboration with agencies serving individuals with disabilities, economically disadvantaged students, English learners, single parents, out-of-workforce individuals, homeless youth, foster youth, military-connected youth, or other special population groups.</w:t>
      </w:r>
    </w:p>
    <w:p w14:paraId="6A07C094" w14:textId="20A7CA1A"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Documentation of nontraditional program outreach, recruitment, retention, and completion strategies.</w:t>
      </w:r>
    </w:p>
    <w:p w14:paraId="4673CCC6" w14:textId="22BDA95B" w:rsidR="00E62F8E" w:rsidRPr="00BA7E49" w:rsidRDefault="00E62F8E" w:rsidP="00D32B36">
      <w:pPr>
        <w:pStyle w:val="ListBullet"/>
        <w:numPr>
          <w:ilvl w:val="0"/>
          <w:numId w:val="108"/>
        </w:numPr>
        <w:spacing w:after="20"/>
        <w:rPr>
          <w:rFonts w:asciiTheme="minorHAnsi" w:hAnsiTheme="minorHAnsi" w:cstheme="minorHAnsi"/>
        </w:rPr>
      </w:pPr>
      <w:r w:rsidRPr="00BA7E49">
        <w:rPr>
          <w:rFonts w:asciiTheme="minorHAnsi" w:hAnsiTheme="minorHAnsi" w:cstheme="minorHAnsi"/>
        </w:rPr>
        <w:t>Evidence that special population gaps are included in the CLNA, Local Plan, improvement plans, and evaluation activities.</w:t>
      </w:r>
    </w:p>
    <w:p w14:paraId="5A793AE5" w14:textId="7C8748AB" w:rsidR="00A5338A" w:rsidRPr="00BA7E49" w:rsidRDefault="009433D8" w:rsidP="00E5128C">
      <w:pPr>
        <w:pStyle w:val="Heading4"/>
        <w:rPr>
          <w:rFonts w:asciiTheme="minorHAnsi" w:hAnsiTheme="minorHAnsi" w:cstheme="minorHAnsi"/>
        </w:rPr>
      </w:pPr>
      <w:r w:rsidRPr="00BA7E49">
        <w:rPr>
          <w:rFonts w:asciiTheme="minorHAnsi" w:hAnsiTheme="minorHAnsi" w:cstheme="minorHAnsi"/>
        </w:rPr>
        <w:t>Interview Questions</w:t>
      </w:r>
      <w:r w:rsidR="00E62F8E" w:rsidRPr="00BA7E49">
        <w:rPr>
          <w:rFonts w:asciiTheme="minorHAnsi" w:hAnsiTheme="minorHAnsi" w:cstheme="minorHAnsi"/>
        </w:rPr>
        <w:t xml:space="preserve"> for </w:t>
      </w:r>
      <w:r w:rsidRPr="00BA7E49">
        <w:rPr>
          <w:rFonts w:asciiTheme="minorHAnsi" w:hAnsiTheme="minorHAnsi" w:cstheme="minorHAnsi"/>
        </w:rPr>
        <w:t xml:space="preserve">Primary Perkins </w:t>
      </w:r>
      <w:r w:rsidR="00E62F8E" w:rsidRPr="00BA7E49">
        <w:rPr>
          <w:rFonts w:asciiTheme="minorHAnsi" w:hAnsiTheme="minorHAnsi" w:cstheme="minorHAnsi"/>
        </w:rPr>
        <w:t>C</w:t>
      </w:r>
      <w:r w:rsidR="00154F26" w:rsidRPr="00BA7E49">
        <w:rPr>
          <w:rFonts w:asciiTheme="minorHAnsi" w:hAnsiTheme="minorHAnsi" w:cstheme="minorHAnsi"/>
        </w:rPr>
        <w:t xml:space="preserve">oordinator </w:t>
      </w:r>
      <w:r w:rsidR="00E62F8E" w:rsidRPr="00BA7E49">
        <w:rPr>
          <w:rFonts w:asciiTheme="minorHAnsi" w:hAnsiTheme="minorHAnsi" w:cstheme="minorHAnsi"/>
        </w:rPr>
        <w:t>and</w:t>
      </w:r>
      <w:r w:rsidR="00154F26" w:rsidRPr="00BA7E49">
        <w:rPr>
          <w:rFonts w:asciiTheme="minorHAnsi" w:hAnsiTheme="minorHAnsi" w:cstheme="minorHAnsi"/>
        </w:rPr>
        <w:t xml:space="preserve"> </w:t>
      </w:r>
      <w:r w:rsidR="00E62F8E" w:rsidRPr="00BA7E49">
        <w:rPr>
          <w:rFonts w:asciiTheme="minorHAnsi" w:hAnsiTheme="minorHAnsi" w:cstheme="minorHAnsi"/>
        </w:rPr>
        <w:t>L</w:t>
      </w:r>
      <w:r w:rsidR="00154F26" w:rsidRPr="00BA7E49">
        <w:rPr>
          <w:rFonts w:asciiTheme="minorHAnsi" w:hAnsiTheme="minorHAnsi" w:cstheme="minorHAnsi"/>
        </w:rPr>
        <w:t>eadership</w:t>
      </w:r>
    </w:p>
    <w:p w14:paraId="4CCE3AC4"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identify special population gaps in CTE access and outcomes?</w:t>
      </w:r>
    </w:p>
    <w:p w14:paraId="4B7C031A" w14:textId="77777777" w:rsidR="00A5338A" w:rsidRPr="00BA7E49" w:rsidRDefault="009433D8" w:rsidP="00D32B36">
      <w:pPr>
        <w:pStyle w:val="ListParagraph"/>
        <w:numPr>
          <w:ilvl w:val="0"/>
          <w:numId w:val="130"/>
        </w:numPr>
        <w:rPr>
          <w:rFonts w:asciiTheme="minorHAnsi" w:hAnsiTheme="minorHAnsi" w:cstheme="minorHAnsi"/>
        </w:rPr>
      </w:pPr>
      <w:r w:rsidRPr="00BA7E49">
        <w:rPr>
          <w:rFonts w:asciiTheme="minorHAnsi" w:hAnsiTheme="minorHAnsi" w:cstheme="minorHAnsi"/>
        </w:rPr>
        <w:t>What data sources are used to analyze special populations and subgroups?</w:t>
      </w:r>
    </w:p>
    <w:p w14:paraId="1181E337"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use Opportunity Gap Analysis data or similar equity data?</w:t>
      </w:r>
    </w:p>
    <w:p w14:paraId="3EF6781E"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What populations are currently underrepresented in CTE overall or in specific program areas?</w:t>
      </w:r>
    </w:p>
    <w:p w14:paraId="106AE726"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What populations experience lower credential attainment, placement, or nontraditional participation?</w:t>
      </w:r>
    </w:p>
    <w:p w14:paraId="703264E2"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are special population gaps connected to the CLNA and Local Plan?</w:t>
      </w:r>
    </w:p>
    <w:p w14:paraId="58552843"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are Perkins funds used, if applicable, to reduce barriers for special populations?</w:t>
      </w:r>
    </w:p>
    <w:p w14:paraId="55F67D69"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document allowability and last-dollar use for individual student supports?</w:t>
      </w:r>
    </w:p>
    <w:p w14:paraId="6C3614A3"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ensure that documents submitted to NCCCS do not include student PII?</w:t>
      </w:r>
    </w:p>
    <w:p w14:paraId="71C295D7"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evaluate whether strategies for special populations are effective?</w:t>
      </w:r>
    </w:p>
    <w:p w14:paraId="50FB5736"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are representatives of special populations included in stakeholder engagement and continuous consultation?</w:t>
      </w:r>
    </w:p>
    <w:p w14:paraId="554D8111"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 students in CTE programs learn about available support services?</w:t>
      </w:r>
    </w:p>
    <w:p w14:paraId="195D49D6"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are students connected to Disability Services, tutoring, financial aid, career services, counseling, or basic needs supports?</w:t>
      </w:r>
    </w:p>
    <w:p w14:paraId="2AE6565C"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identify barriers affecting special population students in CTE programs?</w:t>
      </w:r>
    </w:p>
    <w:p w14:paraId="618BC310"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your office coordinate with CTE faculty, advisors, and the Perkins contact?</w:t>
      </w:r>
    </w:p>
    <w:p w14:paraId="49C72D21"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What supports are available for students with disabilities in labs, clinical settings, work-based learning, and technical courses?</w:t>
      </w:r>
    </w:p>
    <w:p w14:paraId="791B2F8A"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lastRenderedPageBreak/>
        <w:t>What supports are available for economically disadvantaged students, single parents, English learners, out-of-workforce individuals, homeless youth, foster youth, or military-connected youth?</w:t>
      </w:r>
    </w:p>
    <w:p w14:paraId="22FBB832"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are students supported when program costs such as tools, uniforms, testing fees, transportation, or childcare create barriers?</w:t>
      </w:r>
    </w:p>
    <w:p w14:paraId="2DD621C5"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How does the college ensure accessibility of CTE facilities, equipment, instructional materials, and online content?</w:t>
      </w:r>
    </w:p>
    <w:p w14:paraId="13C474F0" w14:textId="77777777" w:rsidR="004C1580" w:rsidRPr="00BA7E49" w:rsidRDefault="004C1580" w:rsidP="00D32B36">
      <w:pPr>
        <w:pStyle w:val="ListParagraph"/>
        <w:numPr>
          <w:ilvl w:val="0"/>
          <w:numId w:val="130"/>
        </w:numPr>
        <w:rPr>
          <w:rFonts w:asciiTheme="minorHAnsi" w:hAnsiTheme="minorHAnsi" w:cstheme="minorHAnsi"/>
          <w:b/>
        </w:rPr>
      </w:pPr>
      <w:r w:rsidRPr="00BA7E49">
        <w:rPr>
          <w:rFonts w:asciiTheme="minorHAnsi" w:hAnsiTheme="minorHAnsi" w:cstheme="minorHAnsi"/>
        </w:rPr>
        <w:t>What additional barriers continue to affect CTE students from special populations?</w:t>
      </w:r>
    </w:p>
    <w:p w14:paraId="2D23E929" w14:textId="21F7276C" w:rsidR="00A5338A" w:rsidRPr="00BA7E49" w:rsidRDefault="004C1580" w:rsidP="00E5128C">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 xml:space="preserve">Faculty </w:t>
      </w:r>
      <w:r w:rsidRPr="00BA7E49">
        <w:rPr>
          <w:rFonts w:asciiTheme="minorHAnsi" w:hAnsiTheme="minorHAnsi" w:cstheme="minorHAnsi"/>
        </w:rPr>
        <w:t>and</w:t>
      </w:r>
      <w:r w:rsidR="00154F26" w:rsidRPr="00BA7E49">
        <w:rPr>
          <w:rFonts w:asciiTheme="minorHAnsi" w:hAnsiTheme="minorHAnsi" w:cstheme="minorHAnsi"/>
        </w:rPr>
        <w:t xml:space="preserve"> </w:t>
      </w:r>
      <w:r w:rsidRPr="00BA7E49">
        <w:rPr>
          <w:rFonts w:asciiTheme="minorHAnsi" w:hAnsiTheme="minorHAnsi" w:cstheme="minorHAnsi"/>
        </w:rPr>
        <w:t>S</w:t>
      </w:r>
      <w:r w:rsidR="00154F26" w:rsidRPr="00BA7E49">
        <w:rPr>
          <w:rFonts w:asciiTheme="minorHAnsi" w:hAnsiTheme="minorHAnsi" w:cstheme="minorHAnsi"/>
        </w:rPr>
        <w:t xml:space="preserve">tudent </w:t>
      </w:r>
      <w:r w:rsidRPr="00BA7E49">
        <w:rPr>
          <w:rFonts w:asciiTheme="minorHAnsi" w:hAnsiTheme="minorHAnsi" w:cstheme="minorHAnsi"/>
        </w:rPr>
        <w:t>S</w:t>
      </w:r>
      <w:r w:rsidR="00154F26" w:rsidRPr="00BA7E49">
        <w:rPr>
          <w:rFonts w:asciiTheme="minorHAnsi" w:hAnsiTheme="minorHAnsi" w:cstheme="minorHAnsi"/>
        </w:rPr>
        <w:t xml:space="preserve">upport </w:t>
      </w:r>
      <w:r w:rsidRPr="00BA7E49">
        <w:rPr>
          <w:rFonts w:asciiTheme="minorHAnsi" w:hAnsiTheme="minorHAnsi" w:cstheme="minorHAnsi"/>
        </w:rPr>
        <w:t>S</w:t>
      </w:r>
      <w:r w:rsidR="00154F26" w:rsidRPr="00BA7E49">
        <w:rPr>
          <w:rFonts w:asciiTheme="minorHAnsi" w:hAnsiTheme="minorHAnsi" w:cstheme="minorHAnsi"/>
        </w:rPr>
        <w:t>taff</w:t>
      </w:r>
    </w:p>
    <w:p w14:paraId="55B490DA" w14:textId="77777777" w:rsidR="00A5338A" w:rsidRPr="00BA7E49" w:rsidRDefault="009433D8" w:rsidP="00D32B36">
      <w:pPr>
        <w:pStyle w:val="ListParagraph"/>
        <w:numPr>
          <w:ilvl w:val="0"/>
          <w:numId w:val="131"/>
        </w:numPr>
        <w:rPr>
          <w:rFonts w:asciiTheme="minorHAnsi" w:hAnsiTheme="minorHAnsi" w:cstheme="minorHAnsi"/>
        </w:rPr>
      </w:pPr>
      <w:r w:rsidRPr="00BA7E49">
        <w:rPr>
          <w:rFonts w:asciiTheme="minorHAnsi" w:hAnsiTheme="minorHAnsi" w:cstheme="minorHAnsi"/>
        </w:rPr>
        <w:t>What barriers do students in your program commonly experience?</w:t>
      </w:r>
    </w:p>
    <w:p w14:paraId="0B25D590" w14:textId="77777777" w:rsidR="00A5338A" w:rsidRPr="00BA7E49" w:rsidRDefault="009433D8" w:rsidP="00D32B36">
      <w:pPr>
        <w:pStyle w:val="ListParagraph"/>
        <w:numPr>
          <w:ilvl w:val="0"/>
          <w:numId w:val="131"/>
        </w:numPr>
        <w:rPr>
          <w:rFonts w:asciiTheme="minorHAnsi" w:hAnsiTheme="minorHAnsi" w:cstheme="minorHAnsi"/>
        </w:rPr>
      </w:pPr>
      <w:r w:rsidRPr="00BA7E49">
        <w:rPr>
          <w:rFonts w:asciiTheme="minorHAnsi" w:hAnsiTheme="minorHAnsi" w:cstheme="minorHAnsi"/>
        </w:rPr>
        <w:t>How do you connect students with tutoring, advising, disability services, financial aid, career services, or other supports?</w:t>
      </w:r>
    </w:p>
    <w:p w14:paraId="457EAB09" w14:textId="77777777" w:rsidR="00A5338A" w:rsidRPr="00BA7E49" w:rsidRDefault="009433D8" w:rsidP="00D32B36">
      <w:pPr>
        <w:pStyle w:val="ListParagraph"/>
        <w:numPr>
          <w:ilvl w:val="0"/>
          <w:numId w:val="131"/>
        </w:numPr>
        <w:rPr>
          <w:rFonts w:asciiTheme="minorHAnsi" w:hAnsiTheme="minorHAnsi" w:cstheme="minorHAnsi"/>
        </w:rPr>
      </w:pPr>
      <w:r w:rsidRPr="00BA7E49">
        <w:rPr>
          <w:rFonts w:asciiTheme="minorHAnsi" w:hAnsiTheme="minorHAnsi" w:cstheme="minorHAnsi"/>
        </w:rPr>
        <w:t>How are accommodations implemented in classroom, lab, clinical, or work-based learning settings?</w:t>
      </w:r>
    </w:p>
    <w:p w14:paraId="2EC40010"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do you make course materials, labs, and assessments accessible to students with different needs?</w:t>
      </w:r>
    </w:p>
    <w:p w14:paraId="304324AE"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do you support students who are underprepared academically or technically?</w:t>
      </w:r>
    </w:p>
    <w:p w14:paraId="1AE2E9E6"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are students encouraged to participate in nontraditional fields?</w:t>
      </w:r>
    </w:p>
    <w:p w14:paraId="0E33E95C"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do you identify students at risk of stopping out or not completing?</w:t>
      </w:r>
    </w:p>
    <w:p w14:paraId="788C28DD"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do you communicate student support concerns while protecting student privacy?</w:t>
      </w:r>
    </w:p>
    <w:p w14:paraId="27745B2D" w14:textId="77777777" w:rsidR="00A5338A" w:rsidRPr="00BA7E49" w:rsidRDefault="009433D8" w:rsidP="00D32B36">
      <w:pPr>
        <w:pStyle w:val="ListParagraph"/>
        <w:numPr>
          <w:ilvl w:val="0"/>
          <w:numId w:val="131"/>
        </w:numPr>
        <w:rPr>
          <w:rFonts w:asciiTheme="minorHAnsi" w:hAnsiTheme="minorHAnsi" w:cstheme="minorHAnsi"/>
        </w:rPr>
      </w:pPr>
      <w:r w:rsidRPr="00BA7E49">
        <w:rPr>
          <w:rFonts w:asciiTheme="minorHAnsi" w:hAnsiTheme="minorHAnsi" w:cstheme="minorHAnsi"/>
        </w:rPr>
        <w:t>What additional supports would improve outcomes for special population students?</w:t>
      </w:r>
    </w:p>
    <w:p w14:paraId="4910705E"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What barriers do students in your program commonly experience?</w:t>
      </w:r>
    </w:p>
    <w:p w14:paraId="16B397D3"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do you connect students with tutoring, advising, disability services, financial aid, career services, or other supports?</w:t>
      </w:r>
    </w:p>
    <w:p w14:paraId="7439246C" w14:textId="77777777" w:rsidR="000E075A" w:rsidRPr="00BA7E49" w:rsidRDefault="000E075A" w:rsidP="00D32B36">
      <w:pPr>
        <w:pStyle w:val="ListParagraph"/>
        <w:numPr>
          <w:ilvl w:val="0"/>
          <w:numId w:val="131"/>
        </w:numPr>
        <w:rPr>
          <w:rFonts w:asciiTheme="minorHAnsi" w:hAnsiTheme="minorHAnsi" w:cstheme="minorHAnsi"/>
          <w:b/>
          <w:bCs/>
        </w:rPr>
      </w:pPr>
      <w:r w:rsidRPr="00BA7E49">
        <w:rPr>
          <w:rFonts w:asciiTheme="minorHAnsi" w:hAnsiTheme="minorHAnsi" w:cstheme="minorHAnsi"/>
        </w:rPr>
        <w:t>How are accommodations implemented in classroom, lab, clinical, or work-based learning settings?</w:t>
      </w:r>
    </w:p>
    <w:p w14:paraId="20D9BC09" w14:textId="57933355" w:rsidR="000E075A" w:rsidRPr="00BA7E49" w:rsidRDefault="000E075A" w:rsidP="00E5128C">
      <w:pPr>
        <w:pStyle w:val="Heading4"/>
        <w:rPr>
          <w:rFonts w:asciiTheme="minorHAnsi" w:hAnsiTheme="minorHAnsi" w:cstheme="minorHAnsi"/>
        </w:rPr>
      </w:pPr>
      <w:r w:rsidRPr="00BA7E49">
        <w:rPr>
          <w:rFonts w:asciiTheme="minorHAnsi" w:hAnsiTheme="minorHAnsi" w:cstheme="minorHAnsi"/>
        </w:rPr>
        <w:t>Interview Questions for Students</w:t>
      </w:r>
    </w:p>
    <w:p w14:paraId="674B1C98"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How did you learn about your CTE program?</w:t>
      </w:r>
    </w:p>
    <w:p w14:paraId="4794E58F"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Did you receive clear information about program costs, required materials, course sequence, credentials, and career outcomes?</w:t>
      </w:r>
    </w:p>
    <w:p w14:paraId="36377FD5"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What supports have helped you remain enrolled and make progress?</w:t>
      </w:r>
    </w:p>
    <w:p w14:paraId="0A2FE2E7"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Have you experienced barriers related to transportation, childcare, technology, finances, scheduling, advising, or course difficulty?</w:t>
      </w:r>
    </w:p>
    <w:p w14:paraId="6A206732"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Do you know where to go for tutoring, disability services, financial aid, career services, or emergency support?</w:t>
      </w:r>
    </w:p>
    <w:p w14:paraId="7823DA9A"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Have you had access to work-based learning, employer engagement, or career exploration?</w:t>
      </w:r>
    </w:p>
    <w:p w14:paraId="4164EB07" w14:textId="77777777" w:rsidR="009E250A" w:rsidRPr="00BA7E49" w:rsidRDefault="009E250A" w:rsidP="00D32B36">
      <w:pPr>
        <w:pStyle w:val="ListParagraph"/>
        <w:numPr>
          <w:ilvl w:val="0"/>
          <w:numId w:val="132"/>
        </w:numPr>
        <w:rPr>
          <w:rFonts w:asciiTheme="minorHAnsi" w:hAnsiTheme="minorHAnsi" w:cstheme="minorHAnsi"/>
          <w:b/>
          <w:bCs/>
        </w:rPr>
      </w:pPr>
      <w:r w:rsidRPr="00BA7E49">
        <w:rPr>
          <w:rFonts w:asciiTheme="minorHAnsi" w:hAnsiTheme="minorHAnsi" w:cstheme="minorHAnsi"/>
        </w:rPr>
        <w:t>What would make the program more accessible or supportive for students?</w:t>
      </w:r>
    </w:p>
    <w:p w14:paraId="07BE9EAF" w14:textId="77777777" w:rsidR="00A5338A" w:rsidRPr="00BA7E49" w:rsidRDefault="009433D8">
      <w:pPr>
        <w:pStyle w:val="Heading3"/>
        <w:rPr>
          <w:rFonts w:asciiTheme="minorHAnsi" w:hAnsiTheme="minorHAnsi" w:cstheme="minorHAnsi"/>
        </w:rPr>
      </w:pPr>
      <w:bookmarkStart w:id="38" w:name="_Toc233886298"/>
      <w:r w:rsidRPr="00BA7E49">
        <w:rPr>
          <w:rFonts w:asciiTheme="minorHAnsi" w:hAnsiTheme="minorHAnsi" w:cstheme="minorHAnsi"/>
        </w:rPr>
        <w:t>Perkins V Module 7: Fiscal Accountability</w:t>
      </w:r>
      <w:bookmarkEnd w:id="38"/>
    </w:p>
    <w:p w14:paraId="73B6289A" w14:textId="699523CC" w:rsidR="00A5338A" w:rsidRPr="00BA7E49" w:rsidRDefault="009433D8">
      <w:pPr>
        <w:spacing w:after="120"/>
        <w:rPr>
          <w:rFonts w:cstheme="minorHAnsi"/>
        </w:rPr>
      </w:pPr>
      <w:r w:rsidRPr="00BA7E49">
        <w:rPr>
          <w:rFonts w:cstheme="minorHAnsi"/>
        </w:rPr>
        <w:t>Module 7 reviews whether the college maintains fiscal and administrative practices that support compliance with Perkins V, Education Department General Administrative Regulations, Uniform Guidance, and related North Carolina Community College System requirements. This module focuses on allowability of expenditures, internal controls, budgeting and reporting, procurement, equipment and inventory, Time and Effort, indirect costs, and audit follow-up.</w:t>
      </w:r>
      <w:r w:rsidR="009E250A" w:rsidRPr="00BA7E49">
        <w:rPr>
          <w:rFonts w:cstheme="minorHAnsi"/>
        </w:rPr>
        <w:t xml:space="preserve"> This module is not limited to whether budgets and fiscal </w:t>
      </w:r>
      <w:r w:rsidR="009E250A" w:rsidRPr="00BA7E49">
        <w:rPr>
          <w:rFonts w:cstheme="minorHAnsi"/>
        </w:rPr>
        <w:lastRenderedPageBreak/>
        <w:t>records exist. The focus is on whether the college can show a consistent fiscal management process that connects planning, allowability review, documentation, reporting, and internal control.</w:t>
      </w:r>
    </w:p>
    <w:p w14:paraId="42533D01" w14:textId="0ED4E6AA" w:rsidR="005F716A" w:rsidRDefault="005F716A">
      <w:pPr>
        <w:pStyle w:val="Heading4"/>
        <w:rPr>
          <w:rFonts w:asciiTheme="minorHAnsi" w:hAnsiTheme="minorHAnsi" w:cstheme="minorHAnsi"/>
        </w:rPr>
      </w:pPr>
      <w:r>
        <w:rPr>
          <w:rFonts w:asciiTheme="minorHAnsi" w:hAnsiTheme="minorHAnsi" w:cstheme="minorHAnsi"/>
        </w:rPr>
        <w:t>Citations</w:t>
      </w:r>
    </w:p>
    <w:p w14:paraId="125BDEA8" w14:textId="4A3D0A70" w:rsidR="005F716A" w:rsidRPr="005F716A" w:rsidRDefault="00A854AE" w:rsidP="005F716A">
      <w:r w:rsidRPr="00BA7E49">
        <w:rPr>
          <w:rFonts w:cstheme="minorHAnsi"/>
        </w:rPr>
        <w:t>2 CFR part 200</w:t>
      </w:r>
    </w:p>
    <w:p w14:paraId="2E409FAC"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Review Methods</w:t>
      </w:r>
    </w:p>
    <w:p w14:paraId="003A498D" w14:textId="0BC27F31" w:rsidR="00A5338A" w:rsidRPr="00BA7E49" w:rsidRDefault="009E250A" w:rsidP="00D32B36">
      <w:pPr>
        <w:pStyle w:val="ListParagraph"/>
        <w:numPr>
          <w:ilvl w:val="0"/>
          <w:numId w:val="33"/>
        </w:numPr>
        <w:spacing w:after="60"/>
        <w:rPr>
          <w:rFonts w:asciiTheme="minorHAnsi" w:hAnsiTheme="minorHAnsi" w:cstheme="minorHAnsi"/>
        </w:rPr>
      </w:pPr>
      <w:r w:rsidRPr="00BA7E49">
        <w:rPr>
          <w:rFonts w:asciiTheme="minorHAnsi" w:hAnsiTheme="minorHAnsi" w:cstheme="minorHAnsi"/>
        </w:rPr>
        <w:t>D</w:t>
      </w:r>
      <w:r w:rsidR="00154F26" w:rsidRPr="00BA7E49">
        <w:rPr>
          <w:rFonts w:asciiTheme="minorHAnsi" w:hAnsiTheme="minorHAnsi" w:cstheme="minorHAnsi"/>
        </w:rPr>
        <w:t>ocument</w:t>
      </w:r>
      <w:r w:rsidR="009433D8" w:rsidRPr="00BA7E49">
        <w:rPr>
          <w:rFonts w:asciiTheme="minorHAnsi" w:hAnsiTheme="minorHAnsi" w:cstheme="minorHAnsi"/>
        </w:rPr>
        <w:t xml:space="preserve"> review</w:t>
      </w:r>
    </w:p>
    <w:p w14:paraId="57246550" w14:textId="7FF2E608" w:rsidR="00A5338A" w:rsidRPr="00BA7E49" w:rsidRDefault="009E250A" w:rsidP="00D32B36">
      <w:pPr>
        <w:pStyle w:val="ListParagraph"/>
        <w:numPr>
          <w:ilvl w:val="0"/>
          <w:numId w:val="33"/>
        </w:numPr>
        <w:spacing w:after="6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nterviews</w:t>
      </w:r>
      <w:r w:rsidR="009433D8" w:rsidRPr="00BA7E49">
        <w:rPr>
          <w:rFonts w:asciiTheme="minorHAnsi" w:hAnsiTheme="minorHAnsi" w:cstheme="minorHAnsi"/>
        </w:rPr>
        <w:t xml:space="preserve"> with leadership, business office, and other staff as applicable</w:t>
      </w:r>
    </w:p>
    <w:p w14:paraId="2A4F85A8" w14:textId="6B4DC393" w:rsidR="00A5338A" w:rsidRPr="00BA7E49" w:rsidRDefault="009E250A" w:rsidP="00D32B36">
      <w:pPr>
        <w:pStyle w:val="ListParagraph"/>
        <w:numPr>
          <w:ilvl w:val="0"/>
          <w:numId w:val="33"/>
        </w:numPr>
        <w:spacing w:after="60"/>
        <w:rPr>
          <w:rFonts w:asciiTheme="minorHAnsi" w:hAnsiTheme="minorHAnsi" w:cstheme="minorHAnsi"/>
        </w:rPr>
      </w:pPr>
      <w:r w:rsidRPr="00BA7E49">
        <w:rPr>
          <w:rFonts w:asciiTheme="minorHAnsi" w:hAnsiTheme="minorHAnsi" w:cstheme="minorHAnsi"/>
        </w:rPr>
        <w:t>R</w:t>
      </w:r>
      <w:r w:rsidR="00154F26" w:rsidRPr="00BA7E49">
        <w:rPr>
          <w:rFonts w:asciiTheme="minorHAnsi" w:hAnsiTheme="minorHAnsi" w:cstheme="minorHAnsi"/>
        </w:rPr>
        <w:t>eview</w:t>
      </w:r>
      <w:r w:rsidR="009433D8" w:rsidRPr="00BA7E49">
        <w:rPr>
          <w:rFonts w:asciiTheme="minorHAnsi" w:hAnsiTheme="minorHAnsi" w:cstheme="minorHAnsi"/>
        </w:rPr>
        <w:t xml:space="preserve"> of fiscal workflows, controls, and supporting documentation</w:t>
      </w:r>
    </w:p>
    <w:p w14:paraId="47C74CDB" w14:textId="1FC9EC27" w:rsidR="00A5338A" w:rsidRPr="00BA7E49" w:rsidRDefault="00544FAF" w:rsidP="00D32B36">
      <w:pPr>
        <w:pStyle w:val="ListParagraph"/>
        <w:numPr>
          <w:ilvl w:val="0"/>
          <w:numId w:val="33"/>
        </w:numPr>
        <w:spacing w:after="60"/>
        <w:rPr>
          <w:rFonts w:asciiTheme="minorHAnsi" w:hAnsiTheme="minorHAnsi" w:cstheme="minorHAnsi"/>
        </w:rPr>
      </w:pPr>
      <w:r w:rsidRPr="00BA7E49">
        <w:rPr>
          <w:rFonts w:asciiTheme="minorHAnsi" w:hAnsiTheme="minorHAnsi" w:cstheme="minorHAnsi"/>
        </w:rPr>
        <w:t>T</w:t>
      </w:r>
      <w:r w:rsidR="00154F26" w:rsidRPr="00BA7E49">
        <w:rPr>
          <w:rFonts w:asciiTheme="minorHAnsi" w:hAnsiTheme="minorHAnsi" w:cstheme="minorHAnsi"/>
        </w:rPr>
        <w:t>ransaction</w:t>
      </w:r>
      <w:r w:rsidR="009433D8" w:rsidRPr="00BA7E49">
        <w:rPr>
          <w:rFonts w:asciiTheme="minorHAnsi" w:hAnsiTheme="minorHAnsi" w:cstheme="minorHAnsi"/>
        </w:rPr>
        <w:t xml:space="preserve"> testing or documentation verification, when applicable</w:t>
      </w:r>
    </w:p>
    <w:p w14:paraId="3F7D820B"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Evidence to Submit</w:t>
      </w:r>
    </w:p>
    <w:p w14:paraId="4CF2ACB9" w14:textId="34C46721" w:rsidR="00A5338A" w:rsidRPr="00BA7E49" w:rsidRDefault="00EF27C8" w:rsidP="00D32B36">
      <w:pPr>
        <w:pStyle w:val="ListParagraph"/>
        <w:numPr>
          <w:ilvl w:val="1"/>
          <w:numId w:val="32"/>
        </w:numPr>
        <w:spacing w:after="60"/>
        <w:ind w:left="810"/>
        <w:rPr>
          <w:rFonts w:asciiTheme="minorHAnsi" w:hAnsiTheme="minorHAnsi" w:cstheme="minorBidi"/>
        </w:rPr>
      </w:pPr>
      <w:r w:rsidRPr="30DA805D">
        <w:rPr>
          <w:rFonts w:asciiTheme="minorHAnsi" w:hAnsiTheme="minorHAnsi" w:cstheme="minorBidi"/>
        </w:rPr>
        <w:t>A</w:t>
      </w:r>
      <w:r w:rsidR="00154F26" w:rsidRPr="30DA805D">
        <w:rPr>
          <w:rFonts w:asciiTheme="minorHAnsi" w:hAnsiTheme="minorHAnsi" w:cstheme="minorBidi"/>
        </w:rPr>
        <w:t>pproved</w:t>
      </w:r>
      <w:r w:rsidR="009433D8" w:rsidRPr="30DA805D">
        <w:rPr>
          <w:rFonts w:asciiTheme="minorHAnsi" w:hAnsiTheme="minorHAnsi" w:cstheme="minorBidi"/>
        </w:rPr>
        <w:t xml:space="preserve"> Perkins budgets and amendments for the current and prior two years</w:t>
      </w:r>
    </w:p>
    <w:p w14:paraId="14D90F0D" w14:textId="77777777" w:rsidR="00A5338A" w:rsidRPr="00BA7E49" w:rsidRDefault="009433D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Expenditure Detail Budget Report reports for the current and prior two years</w:t>
      </w:r>
    </w:p>
    <w:p w14:paraId="66231107" w14:textId="59DD4D84"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G</w:t>
      </w:r>
      <w:r w:rsidR="00154F26" w:rsidRPr="00BA7E49">
        <w:rPr>
          <w:rFonts w:asciiTheme="minorHAnsi" w:hAnsiTheme="minorHAnsi" w:cstheme="minorHAnsi"/>
        </w:rPr>
        <w:t>eneral</w:t>
      </w:r>
      <w:r w:rsidR="009433D8" w:rsidRPr="00BA7E49">
        <w:rPr>
          <w:rFonts w:asciiTheme="minorHAnsi" w:hAnsiTheme="minorHAnsi" w:cstheme="minorHAnsi"/>
        </w:rPr>
        <w:t xml:space="preserve"> ledger detail for Perkins expenditures</w:t>
      </w:r>
    </w:p>
    <w:p w14:paraId="6A51394B" w14:textId="3512868D"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B</w:t>
      </w:r>
      <w:r w:rsidR="00154F26" w:rsidRPr="00BA7E49">
        <w:rPr>
          <w:rFonts w:asciiTheme="minorHAnsi" w:hAnsiTheme="minorHAnsi" w:cstheme="minorHAnsi"/>
        </w:rPr>
        <w:t>udget</w:t>
      </w:r>
      <w:r w:rsidR="009433D8" w:rsidRPr="00BA7E49">
        <w:rPr>
          <w:rFonts w:asciiTheme="minorHAnsi" w:hAnsiTheme="minorHAnsi" w:cstheme="minorHAnsi"/>
        </w:rPr>
        <w:t>-to-actual expenditure reports</w:t>
      </w:r>
    </w:p>
    <w:p w14:paraId="490FE6D6" w14:textId="5461D9A3"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rocurement</w:t>
      </w:r>
      <w:r w:rsidR="009433D8" w:rsidRPr="00BA7E49">
        <w:rPr>
          <w:rFonts w:asciiTheme="minorHAnsi" w:hAnsiTheme="minorHAnsi" w:cstheme="minorHAnsi"/>
        </w:rPr>
        <w:t xml:space="preserve"> and purchasing documentation</w:t>
      </w:r>
    </w:p>
    <w:p w14:paraId="02176B80" w14:textId="68C3ED5F"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E</w:t>
      </w:r>
      <w:r w:rsidR="00154F26" w:rsidRPr="00BA7E49">
        <w:rPr>
          <w:rFonts w:asciiTheme="minorHAnsi" w:hAnsiTheme="minorHAnsi" w:cstheme="minorHAnsi"/>
        </w:rPr>
        <w:t>quipment</w:t>
      </w:r>
      <w:r w:rsidR="009433D8" w:rsidRPr="00BA7E49">
        <w:rPr>
          <w:rFonts w:asciiTheme="minorHAnsi" w:hAnsiTheme="minorHAnsi" w:cstheme="minorHAnsi"/>
        </w:rPr>
        <w:t xml:space="preserve"> inventory records and policies</w:t>
      </w:r>
    </w:p>
    <w:p w14:paraId="5783B31D" w14:textId="77777777" w:rsidR="00A5338A" w:rsidRPr="00BA7E49" w:rsidRDefault="009433D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Time and Effort documentation for all Perkins-funded personnel</w:t>
      </w:r>
    </w:p>
    <w:p w14:paraId="727B406B" w14:textId="3789F8C2"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nternal</w:t>
      </w:r>
      <w:r w:rsidR="009433D8" w:rsidRPr="00BA7E49">
        <w:rPr>
          <w:rFonts w:asciiTheme="minorHAnsi" w:hAnsiTheme="minorHAnsi" w:cstheme="minorHAnsi"/>
        </w:rPr>
        <w:t xml:space="preserve"> control policies and fiscal procedures</w:t>
      </w:r>
    </w:p>
    <w:p w14:paraId="7D633464" w14:textId="3342D807"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I</w:t>
      </w:r>
      <w:r w:rsidR="00154F26" w:rsidRPr="00BA7E49">
        <w:rPr>
          <w:rFonts w:asciiTheme="minorHAnsi" w:hAnsiTheme="minorHAnsi" w:cstheme="minorHAnsi"/>
        </w:rPr>
        <w:t>ndirect</w:t>
      </w:r>
      <w:r w:rsidR="009433D8" w:rsidRPr="00BA7E49">
        <w:rPr>
          <w:rFonts w:asciiTheme="minorHAnsi" w:hAnsiTheme="minorHAnsi" w:cstheme="minorHAnsi"/>
        </w:rPr>
        <w:t xml:space="preserve"> cost rate agreements, if applicable</w:t>
      </w:r>
    </w:p>
    <w:p w14:paraId="61DDD357" w14:textId="3F25F3F3" w:rsidR="00A5338A" w:rsidRPr="00BA7E49" w:rsidRDefault="00EF27C8" w:rsidP="00D32B36">
      <w:pPr>
        <w:pStyle w:val="ListParagraph"/>
        <w:numPr>
          <w:ilvl w:val="1"/>
          <w:numId w:val="32"/>
        </w:numPr>
        <w:spacing w:after="60"/>
        <w:ind w:left="810"/>
        <w:rPr>
          <w:rFonts w:asciiTheme="minorHAnsi" w:hAnsiTheme="minorHAnsi" w:cstheme="minorHAnsi"/>
        </w:rPr>
      </w:pPr>
      <w:r w:rsidRPr="00BA7E49">
        <w:rPr>
          <w:rFonts w:asciiTheme="minorHAnsi" w:hAnsiTheme="minorHAnsi" w:cstheme="minorHAnsi"/>
        </w:rPr>
        <w:t>P</w:t>
      </w:r>
      <w:r w:rsidR="00154F26" w:rsidRPr="00BA7E49">
        <w:rPr>
          <w:rFonts w:asciiTheme="minorHAnsi" w:hAnsiTheme="minorHAnsi" w:cstheme="minorHAnsi"/>
        </w:rPr>
        <w:t>rior</w:t>
      </w:r>
      <w:r w:rsidR="009433D8" w:rsidRPr="00BA7E49">
        <w:rPr>
          <w:rFonts w:asciiTheme="minorHAnsi" w:hAnsiTheme="minorHAnsi" w:cstheme="minorHAnsi"/>
        </w:rPr>
        <w:t xml:space="preserve"> single audit reports and corrective action plans</w:t>
      </w:r>
    </w:p>
    <w:p w14:paraId="4B79EE2B" w14:textId="1C3C3C65" w:rsidR="000467CE" w:rsidRPr="00BA7E49" w:rsidRDefault="000467CE" w:rsidP="00D32B36">
      <w:pPr>
        <w:pStyle w:val="ListParagraph"/>
        <w:numPr>
          <w:ilvl w:val="1"/>
          <w:numId w:val="32"/>
        </w:numPr>
        <w:spacing w:after="60"/>
        <w:ind w:left="810"/>
        <w:rPr>
          <w:rFonts w:asciiTheme="minorHAnsi" w:hAnsiTheme="minorHAnsi" w:cstheme="minorHAnsi"/>
        </w:rPr>
      </w:pPr>
      <w:r>
        <w:rPr>
          <w:rFonts w:asciiTheme="minorHAnsi" w:hAnsiTheme="minorHAnsi" w:cstheme="minorHAnsi"/>
        </w:rPr>
        <w:t xml:space="preserve">For selected Perkins funded transaction(s) provide source documentation included, but not limited to, </w:t>
      </w:r>
      <w:r w:rsidR="00830721">
        <w:rPr>
          <w:rFonts w:asciiTheme="minorHAnsi" w:hAnsiTheme="minorHAnsi" w:cstheme="minorHAnsi"/>
        </w:rPr>
        <w:t xml:space="preserve">invoices, purchase orders, travel documentation, receipts, payroll records, contracts, and proof of receipt or use. These transactions will be identified during the pre-monitoring call. </w:t>
      </w:r>
    </w:p>
    <w:p w14:paraId="58E052C5" w14:textId="116E121E" w:rsidR="00A5338A" w:rsidRPr="00BA7E49" w:rsidRDefault="002A6578" w:rsidP="00EC5AB5">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 xml:space="preserve">Primary Perkins </w:t>
      </w:r>
      <w:r w:rsidR="00D34017" w:rsidRPr="00BA7E49">
        <w:rPr>
          <w:rFonts w:asciiTheme="minorHAnsi" w:hAnsiTheme="minorHAnsi" w:cstheme="minorHAnsi"/>
        </w:rPr>
        <w:t>C</w:t>
      </w:r>
      <w:r w:rsidR="00154F26" w:rsidRPr="00BA7E49">
        <w:rPr>
          <w:rFonts w:asciiTheme="minorHAnsi" w:hAnsiTheme="minorHAnsi" w:cstheme="minorHAnsi"/>
        </w:rPr>
        <w:t xml:space="preserve">oordinator </w:t>
      </w:r>
      <w:r w:rsidR="00D34017" w:rsidRPr="00BA7E49">
        <w:rPr>
          <w:rFonts w:asciiTheme="minorHAnsi" w:hAnsiTheme="minorHAnsi" w:cstheme="minorHAnsi"/>
        </w:rPr>
        <w:t>and</w:t>
      </w:r>
      <w:r w:rsidR="00154F26" w:rsidRPr="00BA7E49">
        <w:rPr>
          <w:rFonts w:asciiTheme="minorHAnsi" w:hAnsiTheme="minorHAnsi" w:cstheme="minorHAnsi"/>
        </w:rPr>
        <w:t xml:space="preserve"> </w:t>
      </w:r>
      <w:r w:rsidR="00D34017" w:rsidRPr="00BA7E49">
        <w:rPr>
          <w:rFonts w:asciiTheme="minorHAnsi" w:hAnsiTheme="minorHAnsi" w:cstheme="minorHAnsi"/>
        </w:rPr>
        <w:t>L</w:t>
      </w:r>
      <w:r w:rsidR="00154F26" w:rsidRPr="00BA7E49">
        <w:rPr>
          <w:rFonts w:asciiTheme="minorHAnsi" w:hAnsiTheme="minorHAnsi" w:cstheme="minorHAnsi"/>
        </w:rPr>
        <w:t>eadership</w:t>
      </w:r>
    </w:p>
    <w:p w14:paraId="2CDB6F71" w14:textId="77777777" w:rsidR="002A6578" w:rsidRPr="00BA7E49" w:rsidRDefault="002A6578" w:rsidP="00D32B36">
      <w:pPr>
        <w:pStyle w:val="ListParagraph"/>
        <w:numPr>
          <w:ilvl w:val="0"/>
          <w:numId w:val="133"/>
        </w:numPr>
        <w:rPr>
          <w:rFonts w:asciiTheme="minorHAnsi" w:hAnsiTheme="minorHAnsi" w:cstheme="minorHAnsi"/>
          <w:b/>
        </w:rPr>
      </w:pPr>
      <w:r w:rsidRPr="00BA7E49">
        <w:rPr>
          <w:rFonts w:asciiTheme="minorHAnsi" w:hAnsiTheme="minorHAnsi" w:cstheme="minorHAnsi"/>
        </w:rPr>
        <w:t>How does the college ensure Perkins expenditures are allowable and aligned to the Local Plan and Budget?</w:t>
      </w:r>
    </w:p>
    <w:p w14:paraId="558794FD" w14:textId="77777777" w:rsidR="00A5338A" w:rsidRPr="00BA7E49" w:rsidRDefault="009433D8" w:rsidP="00D32B36">
      <w:pPr>
        <w:pStyle w:val="ListParagraph"/>
        <w:numPr>
          <w:ilvl w:val="0"/>
          <w:numId w:val="133"/>
        </w:numPr>
        <w:rPr>
          <w:rFonts w:asciiTheme="minorHAnsi" w:hAnsiTheme="minorHAnsi" w:cstheme="minorHAnsi"/>
        </w:rPr>
      </w:pPr>
      <w:r w:rsidRPr="00BA7E49">
        <w:rPr>
          <w:rFonts w:asciiTheme="minorHAnsi" w:hAnsiTheme="minorHAnsi" w:cstheme="minorHAnsi"/>
        </w:rPr>
        <w:t>How are budgets monitored throughout the year?</w:t>
      </w:r>
    </w:p>
    <w:p w14:paraId="4D6B8ABF" w14:textId="77777777" w:rsidR="00A5338A" w:rsidRPr="00BA7E49" w:rsidRDefault="009433D8" w:rsidP="00D32B36">
      <w:pPr>
        <w:pStyle w:val="ListParagraph"/>
        <w:numPr>
          <w:ilvl w:val="0"/>
          <w:numId w:val="133"/>
        </w:numPr>
        <w:rPr>
          <w:rFonts w:asciiTheme="minorHAnsi" w:hAnsiTheme="minorHAnsi" w:cstheme="minorHAnsi"/>
        </w:rPr>
      </w:pPr>
      <w:r w:rsidRPr="00BA7E49">
        <w:rPr>
          <w:rFonts w:asciiTheme="minorHAnsi" w:hAnsiTheme="minorHAnsi" w:cstheme="minorHAnsi"/>
        </w:rPr>
        <w:t>How are errors in expenditures identified and corrected?</w:t>
      </w:r>
    </w:p>
    <w:p w14:paraId="426576C7" w14:textId="77777777" w:rsidR="002A6578" w:rsidRPr="00BA7E49" w:rsidRDefault="002A6578" w:rsidP="00D32B36">
      <w:pPr>
        <w:pStyle w:val="ListParagraph"/>
        <w:numPr>
          <w:ilvl w:val="0"/>
          <w:numId w:val="133"/>
        </w:numPr>
        <w:rPr>
          <w:rFonts w:asciiTheme="minorHAnsi" w:hAnsiTheme="minorHAnsi" w:cstheme="minorHAnsi"/>
          <w:b/>
        </w:rPr>
      </w:pPr>
      <w:r w:rsidRPr="00BA7E49">
        <w:rPr>
          <w:rFonts w:asciiTheme="minorHAnsi" w:hAnsiTheme="minorHAnsi" w:cstheme="minorHAnsi"/>
        </w:rPr>
        <w:t>What is your role in reviewing time and effort documentation?</w:t>
      </w:r>
    </w:p>
    <w:p w14:paraId="31B69D40" w14:textId="77777777" w:rsidR="00A5338A" w:rsidRPr="00BA7E49" w:rsidRDefault="009433D8" w:rsidP="00D32B36">
      <w:pPr>
        <w:pStyle w:val="ListParagraph"/>
        <w:numPr>
          <w:ilvl w:val="0"/>
          <w:numId w:val="133"/>
        </w:numPr>
        <w:rPr>
          <w:rFonts w:asciiTheme="minorHAnsi" w:hAnsiTheme="minorHAnsi" w:cstheme="minorHAnsi"/>
        </w:rPr>
      </w:pPr>
      <w:r w:rsidRPr="00BA7E49">
        <w:rPr>
          <w:rFonts w:asciiTheme="minorHAnsi" w:hAnsiTheme="minorHAnsi" w:cstheme="minorHAnsi"/>
        </w:rPr>
        <w:t>How do you coordinate with the business office?</w:t>
      </w:r>
    </w:p>
    <w:p w14:paraId="45BB6E40" w14:textId="32131F6A" w:rsidR="00A5338A" w:rsidRPr="00BA7E49" w:rsidRDefault="002A6578" w:rsidP="00EC5AB5">
      <w:pPr>
        <w:pStyle w:val="Heading4"/>
        <w:rPr>
          <w:rFonts w:asciiTheme="minorHAnsi" w:hAnsiTheme="minorHAnsi" w:cstheme="minorHAnsi"/>
        </w:rPr>
      </w:pPr>
      <w:r w:rsidRPr="00BA7E49">
        <w:rPr>
          <w:rFonts w:asciiTheme="minorHAnsi" w:hAnsiTheme="minorHAnsi" w:cstheme="minorHAnsi"/>
        </w:rPr>
        <w:t xml:space="preserve">Interview Questions for </w:t>
      </w:r>
      <w:r w:rsidR="00154F26" w:rsidRPr="00BA7E49">
        <w:rPr>
          <w:rFonts w:asciiTheme="minorHAnsi" w:hAnsiTheme="minorHAnsi" w:cstheme="minorHAnsi"/>
        </w:rPr>
        <w:t xml:space="preserve">Business and </w:t>
      </w:r>
      <w:r w:rsidRPr="00BA7E49">
        <w:rPr>
          <w:rFonts w:asciiTheme="minorHAnsi" w:hAnsiTheme="minorHAnsi" w:cstheme="minorHAnsi"/>
        </w:rPr>
        <w:t>F</w:t>
      </w:r>
      <w:r w:rsidR="00154F26" w:rsidRPr="00BA7E49">
        <w:rPr>
          <w:rFonts w:asciiTheme="minorHAnsi" w:hAnsiTheme="minorHAnsi" w:cstheme="minorHAnsi"/>
        </w:rPr>
        <w:t xml:space="preserve">inance </w:t>
      </w:r>
      <w:r w:rsidRPr="00BA7E49">
        <w:rPr>
          <w:rFonts w:asciiTheme="minorHAnsi" w:hAnsiTheme="minorHAnsi" w:cstheme="minorHAnsi"/>
        </w:rPr>
        <w:t>S</w:t>
      </w:r>
      <w:r w:rsidR="00154F26" w:rsidRPr="00BA7E49">
        <w:rPr>
          <w:rFonts w:asciiTheme="minorHAnsi" w:hAnsiTheme="minorHAnsi" w:cstheme="minorHAnsi"/>
        </w:rPr>
        <w:t>taff</w:t>
      </w:r>
    </w:p>
    <w:p w14:paraId="06CC8AFC" w14:textId="77777777" w:rsidR="00086F68" w:rsidRPr="00BA7E49" w:rsidRDefault="00086F68" w:rsidP="00D32B36">
      <w:pPr>
        <w:pStyle w:val="ListParagraph"/>
        <w:numPr>
          <w:ilvl w:val="0"/>
          <w:numId w:val="134"/>
        </w:numPr>
        <w:rPr>
          <w:rFonts w:asciiTheme="minorHAnsi" w:hAnsiTheme="minorHAnsi" w:cstheme="minorHAnsi"/>
          <w:b/>
        </w:rPr>
      </w:pPr>
      <w:r w:rsidRPr="00BA7E49">
        <w:rPr>
          <w:rFonts w:asciiTheme="minorHAnsi" w:hAnsiTheme="minorHAnsi" w:cstheme="minorHAnsi"/>
        </w:rPr>
        <w:t>Describe the internal controls in place for managing Perkins funds.</w:t>
      </w:r>
    </w:p>
    <w:p w14:paraId="42816A76" w14:textId="77777777" w:rsidR="00A5338A" w:rsidRPr="00BA7E49" w:rsidRDefault="009433D8" w:rsidP="00D32B36">
      <w:pPr>
        <w:pStyle w:val="ListParagraph"/>
        <w:numPr>
          <w:ilvl w:val="0"/>
          <w:numId w:val="134"/>
        </w:numPr>
        <w:rPr>
          <w:rFonts w:asciiTheme="minorHAnsi" w:hAnsiTheme="minorHAnsi" w:cstheme="minorHAnsi"/>
        </w:rPr>
      </w:pPr>
      <w:r w:rsidRPr="00BA7E49">
        <w:rPr>
          <w:rFonts w:asciiTheme="minorHAnsi" w:hAnsiTheme="minorHAnsi" w:cstheme="minorHAnsi"/>
        </w:rPr>
        <w:t>How are expenditures reviewed and approved?</w:t>
      </w:r>
    </w:p>
    <w:p w14:paraId="79DE0934" w14:textId="77777777" w:rsidR="00A5338A" w:rsidRPr="00BA7E49" w:rsidRDefault="009433D8" w:rsidP="00D32B36">
      <w:pPr>
        <w:pStyle w:val="ListParagraph"/>
        <w:numPr>
          <w:ilvl w:val="0"/>
          <w:numId w:val="134"/>
        </w:numPr>
        <w:rPr>
          <w:rFonts w:asciiTheme="minorHAnsi" w:hAnsiTheme="minorHAnsi" w:cstheme="minorHAnsi"/>
        </w:rPr>
      </w:pPr>
      <w:r w:rsidRPr="00BA7E49">
        <w:rPr>
          <w:rFonts w:asciiTheme="minorHAnsi" w:hAnsiTheme="minorHAnsi" w:cstheme="minorHAnsi"/>
        </w:rPr>
        <w:t>How is compliance with federal cost principles ensured?</w:t>
      </w:r>
    </w:p>
    <w:p w14:paraId="34C9FA3E" w14:textId="771865FD" w:rsidR="00086F68" w:rsidRPr="00BA7E49" w:rsidRDefault="00086F68" w:rsidP="00D32B36">
      <w:pPr>
        <w:pStyle w:val="ListParagraph"/>
        <w:numPr>
          <w:ilvl w:val="0"/>
          <w:numId w:val="134"/>
        </w:numPr>
        <w:rPr>
          <w:rFonts w:asciiTheme="minorHAnsi" w:hAnsiTheme="minorHAnsi" w:cstheme="minorHAnsi"/>
          <w:b/>
        </w:rPr>
      </w:pPr>
      <w:r w:rsidRPr="00BA7E49">
        <w:rPr>
          <w:rFonts w:asciiTheme="minorHAnsi" w:hAnsiTheme="minorHAnsi" w:cstheme="minorHAnsi"/>
        </w:rPr>
        <w:t xml:space="preserve">How are staff trained </w:t>
      </w:r>
      <w:r w:rsidR="00BD0A8B" w:rsidRPr="00BA7E49">
        <w:rPr>
          <w:rFonts w:asciiTheme="minorHAnsi" w:hAnsiTheme="minorHAnsi" w:cstheme="minorHAnsi"/>
        </w:rPr>
        <w:t>in</w:t>
      </w:r>
      <w:r w:rsidRPr="00BA7E49">
        <w:rPr>
          <w:rFonts w:asciiTheme="minorHAnsi" w:hAnsiTheme="minorHAnsi" w:cstheme="minorHAnsi"/>
        </w:rPr>
        <w:t xml:space="preserve"> Perkins fiscal requirements?</w:t>
      </w:r>
    </w:p>
    <w:p w14:paraId="5B9D5053" w14:textId="77777777" w:rsidR="00A5338A" w:rsidRPr="00BA7E49" w:rsidRDefault="009433D8" w:rsidP="00D32B36">
      <w:pPr>
        <w:pStyle w:val="ListParagraph"/>
        <w:numPr>
          <w:ilvl w:val="0"/>
          <w:numId w:val="134"/>
        </w:numPr>
        <w:rPr>
          <w:rFonts w:asciiTheme="minorHAnsi" w:hAnsiTheme="minorHAnsi" w:cstheme="minorHAnsi"/>
        </w:rPr>
      </w:pPr>
      <w:r w:rsidRPr="00BA7E49">
        <w:rPr>
          <w:rFonts w:asciiTheme="minorHAnsi" w:hAnsiTheme="minorHAnsi" w:cstheme="minorHAnsi"/>
        </w:rPr>
        <w:t>How are audits and findings managed?</w:t>
      </w:r>
    </w:p>
    <w:p w14:paraId="0EF5D442" w14:textId="77777777" w:rsidR="00086F68" w:rsidRPr="00BA7E49" w:rsidRDefault="00086F68" w:rsidP="00D32B36">
      <w:pPr>
        <w:pStyle w:val="ListParagraph"/>
        <w:numPr>
          <w:ilvl w:val="0"/>
          <w:numId w:val="134"/>
        </w:numPr>
        <w:rPr>
          <w:rFonts w:asciiTheme="minorHAnsi" w:hAnsiTheme="minorHAnsi" w:cstheme="minorHAnsi"/>
          <w:b/>
        </w:rPr>
      </w:pPr>
      <w:r w:rsidRPr="00BA7E49">
        <w:rPr>
          <w:rFonts w:asciiTheme="minorHAnsi" w:hAnsiTheme="minorHAnsi" w:cstheme="minorHAnsi"/>
        </w:rPr>
        <w:lastRenderedPageBreak/>
        <w:t>Describe the internal controls in place for managing Perkins funds.</w:t>
      </w:r>
    </w:p>
    <w:p w14:paraId="7605DFDE" w14:textId="77777777" w:rsidR="00A5338A" w:rsidRPr="00BA7E49" w:rsidRDefault="009433D8" w:rsidP="00086F68">
      <w:pPr>
        <w:tabs>
          <w:tab w:val="left" w:pos="1800"/>
        </w:tabs>
        <w:spacing w:after="60"/>
        <w:rPr>
          <w:rFonts w:cstheme="minorHAnsi"/>
        </w:rPr>
      </w:pPr>
      <w:r w:rsidRPr="00BA7E49">
        <w:rPr>
          <w:rFonts w:cstheme="minorHAnsi"/>
        </w:rPr>
        <w:t>We recognize that North Carolina Community College System has accounting procedures, manuals, and Perkins fiscal requirements in place. How do those align with your day-to-day fiscal processes and with the way your college manages Perkins funds?</w:t>
      </w:r>
    </w:p>
    <w:p w14:paraId="5A6A30D9" w14:textId="0FC6E1BD" w:rsidR="00A5338A" w:rsidRPr="00BA7E49" w:rsidRDefault="00D44061" w:rsidP="00EC5AB5">
      <w:pPr>
        <w:pStyle w:val="Heading4"/>
        <w:rPr>
          <w:rFonts w:asciiTheme="minorHAnsi" w:hAnsiTheme="minorHAnsi" w:cstheme="minorHAnsi"/>
        </w:rPr>
      </w:pPr>
      <w:r w:rsidRPr="00BA7E49">
        <w:rPr>
          <w:rFonts w:asciiTheme="minorHAnsi" w:hAnsiTheme="minorHAnsi" w:cstheme="minorHAnsi"/>
        </w:rPr>
        <w:t xml:space="preserve">Interview Questions for </w:t>
      </w:r>
      <w:r w:rsidR="009433D8" w:rsidRPr="00BA7E49">
        <w:rPr>
          <w:rFonts w:asciiTheme="minorHAnsi" w:hAnsiTheme="minorHAnsi" w:cstheme="minorHAnsi"/>
        </w:rPr>
        <w:t>Time and Effort</w:t>
      </w:r>
    </w:p>
    <w:p w14:paraId="36E0CF92" w14:textId="77777777" w:rsidR="00A5338A" w:rsidRPr="00BA7E49" w:rsidRDefault="009433D8" w:rsidP="00D32B36">
      <w:pPr>
        <w:pStyle w:val="ListParagraph"/>
        <w:numPr>
          <w:ilvl w:val="0"/>
          <w:numId w:val="135"/>
        </w:numPr>
        <w:rPr>
          <w:rFonts w:asciiTheme="minorHAnsi" w:hAnsiTheme="minorHAnsi" w:cstheme="minorHAnsi"/>
        </w:rPr>
      </w:pPr>
      <w:r w:rsidRPr="00BA7E49">
        <w:rPr>
          <w:rFonts w:asciiTheme="minorHAnsi" w:hAnsiTheme="minorHAnsi" w:cstheme="minorHAnsi"/>
        </w:rPr>
        <w:t>What is your role in reviewing Time and Effort documentation?</w:t>
      </w:r>
    </w:p>
    <w:p w14:paraId="6987EC9A" w14:textId="77777777" w:rsidR="00A5338A" w:rsidRPr="00BA7E49" w:rsidRDefault="009433D8" w:rsidP="00D32B36">
      <w:pPr>
        <w:pStyle w:val="ListParagraph"/>
        <w:numPr>
          <w:ilvl w:val="0"/>
          <w:numId w:val="135"/>
        </w:numPr>
        <w:rPr>
          <w:rFonts w:asciiTheme="minorHAnsi" w:hAnsiTheme="minorHAnsi" w:cstheme="minorHAnsi"/>
        </w:rPr>
      </w:pPr>
      <w:r w:rsidRPr="00BA7E49">
        <w:rPr>
          <w:rFonts w:asciiTheme="minorHAnsi" w:hAnsiTheme="minorHAnsi" w:cstheme="minorHAnsi"/>
        </w:rPr>
        <w:t>Describe your process for reviewing and signing Time and Effort reports.</w:t>
      </w:r>
    </w:p>
    <w:p w14:paraId="1E8CC49C" w14:textId="77777777" w:rsidR="00A5338A" w:rsidRPr="00BA7E49" w:rsidRDefault="009433D8" w:rsidP="00D32B36">
      <w:pPr>
        <w:pStyle w:val="ListParagraph"/>
        <w:numPr>
          <w:ilvl w:val="0"/>
          <w:numId w:val="135"/>
        </w:numPr>
        <w:rPr>
          <w:rFonts w:asciiTheme="minorHAnsi" w:hAnsiTheme="minorHAnsi" w:cstheme="minorHAnsi"/>
        </w:rPr>
      </w:pPr>
      <w:r w:rsidRPr="00BA7E49">
        <w:rPr>
          <w:rFonts w:asciiTheme="minorHAnsi" w:hAnsiTheme="minorHAnsi" w:cstheme="minorHAnsi"/>
        </w:rPr>
        <w:t>What is your process for reconciling Time and Effort reports?</w:t>
      </w:r>
    </w:p>
    <w:p w14:paraId="195F6765" w14:textId="77777777" w:rsidR="00A5338A" w:rsidRPr="00BA7E49" w:rsidRDefault="009433D8" w:rsidP="00D32B36">
      <w:pPr>
        <w:pStyle w:val="ListParagraph"/>
        <w:numPr>
          <w:ilvl w:val="0"/>
          <w:numId w:val="135"/>
        </w:numPr>
        <w:rPr>
          <w:rFonts w:asciiTheme="minorHAnsi" w:hAnsiTheme="minorHAnsi" w:cstheme="minorHAnsi"/>
        </w:rPr>
      </w:pPr>
      <w:r w:rsidRPr="00BA7E49">
        <w:rPr>
          <w:rFonts w:asciiTheme="minorHAnsi" w:hAnsiTheme="minorHAnsi" w:cstheme="minorHAnsi"/>
        </w:rPr>
        <w:t>How often do you reconcile salary charges tied to Time and Effort?</w:t>
      </w:r>
    </w:p>
    <w:p w14:paraId="66AA00A3" w14:textId="77777777" w:rsidR="00F82FC3" w:rsidRPr="00BA7E49" w:rsidRDefault="00F82FC3" w:rsidP="00F82FC3">
      <w:pPr>
        <w:pBdr>
          <w:bottom w:val="single" w:sz="12" w:space="1" w:color="14435B"/>
        </w:pBdr>
        <w:spacing w:after="120"/>
        <w:rPr>
          <w:rFonts w:cstheme="minorHAnsi"/>
        </w:rPr>
      </w:pPr>
    </w:p>
    <w:p w14:paraId="6407F90B" w14:textId="42207A5F" w:rsidR="00A5338A" w:rsidRPr="00BA7E49" w:rsidRDefault="009433D8">
      <w:pPr>
        <w:pStyle w:val="Heading2"/>
        <w:rPr>
          <w:rFonts w:asciiTheme="minorHAnsi" w:hAnsiTheme="minorHAnsi" w:cstheme="minorHAnsi"/>
        </w:rPr>
      </w:pPr>
      <w:bookmarkStart w:id="39" w:name="_Toc233886299"/>
      <w:r w:rsidRPr="00BA7E49">
        <w:rPr>
          <w:rFonts w:asciiTheme="minorHAnsi" w:hAnsiTheme="minorHAnsi" w:cstheme="minorHAnsi"/>
        </w:rPr>
        <w:t>Part IV. Appendices</w:t>
      </w:r>
      <w:bookmarkEnd w:id="39"/>
    </w:p>
    <w:p w14:paraId="20EA1056" w14:textId="77777777" w:rsidR="00A5338A" w:rsidRPr="00BA7E49" w:rsidRDefault="009433D8">
      <w:pPr>
        <w:pStyle w:val="Heading3"/>
        <w:rPr>
          <w:rFonts w:asciiTheme="minorHAnsi" w:hAnsiTheme="minorHAnsi" w:cstheme="minorHAnsi"/>
        </w:rPr>
      </w:pPr>
      <w:bookmarkStart w:id="40" w:name="_Toc233886300"/>
      <w:r w:rsidRPr="00BA7E49">
        <w:rPr>
          <w:rFonts w:asciiTheme="minorHAnsi" w:hAnsiTheme="minorHAnsi" w:cstheme="minorHAnsi"/>
        </w:rPr>
        <w:t>Appendix A. Federal Program References</w:t>
      </w:r>
      <w:bookmarkEnd w:id="40"/>
    </w:p>
    <w:p w14:paraId="4E8177F3" w14:textId="546FA03F" w:rsidR="00A5338A" w:rsidRPr="00BA7E49" w:rsidRDefault="009433D8">
      <w:pPr>
        <w:spacing w:after="120"/>
        <w:rPr>
          <w:rFonts w:cstheme="minorHAnsi"/>
        </w:rPr>
      </w:pPr>
      <w:r w:rsidRPr="00BA7E49">
        <w:rPr>
          <w:rFonts w:cstheme="minorHAnsi"/>
        </w:rPr>
        <w:t>This appendix provides the statutory and regulatory references most commonly connected to the monitoring modules in this guide. It include</w:t>
      </w:r>
      <w:r w:rsidR="00856845">
        <w:rPr>
          <w:rFonts w:cstheme="minorHAnsi"/>
        </w:rPr>
        <w:t>s</w:t>
      </w:r>
      <w:r w:rsidR="00A93C48">
        <w:rPr>
          <w:rFonts w:cstheme="minorHAnsi"/>
        </w:rPr>
        <w:t xml:space="preserve"> the</w:t>
      </w:r>
      <w:r w:rsidRPr="00BA7E49">
        <w:rPr>
          <w:rFonts w:cstheme="minorHAnsi"/>
        </w:rPr>
        <w:t xml:space="preserve"> Workforce Innovation and Opportunity Act</w:t>
      </w:r>
      <w:r w:rsidR="00A93C48">
        <w:rPr>
          <w:rFonts w:cstheme="minorHAnsi"/>
        </w:rPr>
        <w:t xml:space="preserve">, </w:t>
      </w:r>
      <w:r w:rsidRPr="00BA7E49">
        <w:rPr>
          <w:rFonts w:cstheme="minorHAnsi"/>
        </w:rPr>
        <w:t>Perkins V statutory references, Uniform Guidance references cited throughout the guide, and other federal or state references used to support monitoring expectations.</w:t>
      </w:r>
    </w:p>
    <w:p w14:paraId="57E394C5" w14:textId="344D58B8" w:rsidR="00A5338A" w:rsidRPr="00BA7E49" w:rsidRDefault="009433D8">
      <w:pPr>
        <w:spacing w:after="120"/>
        <w:rPr>
          <w:rFonts w:cstheme="minorHAnsi"/>
        </w:rPr>
      </w:pPr>
      <w:r w:rsidRPr="00BA7E49">
        <w:rPr>
          <w:rFonts w:cstheme="minorHAnsi"/>
        </w:rPr>
        <w:t xml:space="preserve">This appendix is intended as a reference section for </w:t>
      </w:r>
      <w:r w:rsidR="005B34B9" w:rsidRPr="00BA7E49">
        <w:rPr>
          <w:rFonts w:cstheme="minorHAnsi"/>
        </w:rPr>
        <w:t>program</w:t>
      </w:r>
      <w:r w:rsidR="00154F26" w:rsidRPr="00BA7E49">
        <w:rPr>
          <w:rFonts w:cstheme="minorHAnsi"/>
        </w:rPr>
        <w:t>s</w:t>
      </w:r>
      <w:r w:rsidRPr="00BA7E49">
        <w:rPr>
          <w:rFonts w:cstheme="minorHAnsi"/>
        </w:rPr>
        <w:t xml:space="preserve"> and does not replace the full text of federal or state requirements.</w:t>
      </w:r>
    </w:p>
    <w:p w14:paraId="50CF2E32" w14:textId="77777777" w:rsidR="00A5338A" w:rsidRPr="00BA7E49" w:rsidRDefault="009433D8">
      <w:pPr>
        <w:pStyle w:val="Heading3"/>
        <w:rPr>
          <w:rFonts w:asciiTheme="minorHAnsi" w:hAnsiTheme="minorHAnsi" w:cstheme="minorHAnsi"/>
        </w:rPr>
      </w:pPr>
      <w:bookmarkStart w:id="41" w:name="_Toc233886301"/>
      <w:r w:rsidRPr="00BA7E49">
        <w:rPr>
          <w:rFonts w:asciiTheme="minorHAnsi" w:hAnsiTheme="minorHAnsi" w:cstheme="minorHAnsi"/>
        </w:rPr>
        <w:t>Appendix B. Resources and Templates</w:t>
      </w:r>
      <w:bookmarkEnd w:id="41"/>
    </w:p>
    <w:p w14:paraId="372C0BD5" w14:textId="47772E73" w:rsidR="00A5338A" w:rsidRPr="00BA7E49" w:rsidRDefault="009433D8">
      <w:pPr>
        <w:spacing w:after="120"/>
        <w:rPr>
          <w:rFonts w:cstheme="minorHAnsi"/>
        </w:rPr>
      </w:pPr>
      <w:r w:rsidRPr="00BA7E49">
        <w:rPr>
          <w:rFonts w:cstheme="minorHAnsi"/>
        </w:rPr>
        <w:t xml:space="preserve">Templates, timelines, and reference documents used in monitoring are available in the Monitoring Resources Hub. </w:t>
      </w:r>
      <w:r w:rsidR="005B34B9" w:rsidRPr="00BA7E49">
        <w:rPr>
          <w:rFonts w:cstheme="minorHAnsi"/>
        </w:rPr>
        <w:t>Program</w:t>
      </w:r>
      <w:r w:rsidR="00154F26" w:rsidRPr="00BA7E49">
        <w:rPr>
          <w:rFonts w:cstheme="minorHAnsi"/>
        </w:rPr>
        <w:t>s</w:t>
      </w:r>
      <w:r w:rsidRPr="00BA7E49">
        <w:rPr>
          <w:rFonts w:cstheme="minorHAnsi"/>
        </w:rPr>
        <w:t xml:space="preserve"> may use local equivalents when those materials contain comparable elements and meet the required purpose of the review. For monitoring submissions, completed items should be exported to Portable Document Format files and submitted through the approved secured process.</w:t>
      </w:r>
    </w:p>
    <w:p w14:paraId="2FCEB1C9" w14:textId="151845B3" w:rsidR="00A5338A" w:rsidRDefault="009433D8">
      <w:pPr>
        <w:pStyle w:val="Heading4"/>
        <w:rPr>
          <w:rFonts w:asciiTheme="minorHAnsi" w:hAnsiTheme="minorHAnsi" w:cstheme="minorBidi"/>
        </w:rPr>
      </w:pPr>
      <w:r w:rsidRPr="30DA805D">
        <w:rPr>
          <w:rFonts w:asciiTheme="minorHAnsi" w:hAnsiTheme="minorHAnsi" w:cstheme="minorBidi"/>
        </w:rPr>
        <w:t>Title II resources and templates</w:t>
      </w:r>
      <w:r w:rsidR="007B0397" w:rsidRPr="30DA805D">
        <w:rPr>
          <w:rFonts w:asciiTheme="minorHAnsi" w:hAnsiTheme="minorHAnsi" w:cstheme="minorBidi"/>
        </w:rPr>
        <w:t xml:space="preserve"> </w:t>
      </w:r>
    </w:p>
    <w:p w14:paraId="4C7040C2" w14:textId="1856EFEF" w:rsidR="00B50ABA" w:rsidRPr="00B50ABA" w:rsidRDefault="00B50ABA" w:rsidP="00B50ABA">
      <w:r>
        <w:t>Visit</w:t>
      </w:r>
      <w:r w:rsidR="00DB5381" w:rsidRPr="00DB5381">
        <w:t xml:space="preserve"> </w:t>
      </w:r>
      <w:hyperlink r:id="rId11" w:history="1">
        <w:r w:rsidR="00DB5381" w:rsidRPr="0038376D">
          <w:rPr>
            <w:rStyle w:val="Hyperlink"/>
          </w:rPr>
          <w:t>2026-27 Federal Programs Comprehensive Monitoring</w:t>
        </w:r>
      </w:hyperlink>
      <w:r w:rsidR="0038376D">
        <w:t xml:space="preserve"> </w:t>
      </w:r>
      <w:r w:rsidR="00180DAF">
        <w:t xml:space="preserve">Moodle </w:t>
      </w:r>
      <w:r w:rsidR="00B947FF">
        <w:t>to access the resources and templates listed below.</w:t>
      </w:r>
    </w:p>
    <w:p w14:paraId="5F60396C" w14:textId="06F4E645" w:rsidR="006E4D1A" w:rsidRDefault="006E4D1A" w:rsidP="00D32B36">
      <w:pPr>
        <w:pStyle w:val="ListParagraph"/>
        <w:numPr>
          <w:ilvl w:val="0"/>
          <w:numId w:val="31"/>
        </w:numPr>
        <w:spacing w:after="60"/>
        <w:rPr>
          <w:rFonts w:asciiTheme="minorHAnsi" w:hAnsiTheme="minorHAnsi" w:cstheme="minorHAnsi"/>
        </w:rPr>
      </w:pPr>
      <w:r>
        <w:rPr>
          <w:rFonts w:asciiTheme="minorHAnsi" w:hAnsiTheme="minorHAnsi" w:cstheme="minorHAnsi"/>
        </w:rPr>
        <w:t>13 Considerations</w:t>
      </w:r>
    </w:p>
    <w:p w14:paraId="278749D5" w14:textId="510F9F54" w:rsidR="00A5338A" w:rsidRPr="00BA7E49" w:rsidRDefault="006600CE" w:rsidP="00D32B36">
      <w:pPr>
        <w:pStyle w:val="ListParagraph"/>
        <w:numPr>
          <w:ilvl w:val="0"/>
          <w:numId w:val="31"/>
        </w:numPr>
        <w:spacing w:after="6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quipment tracking template</w:t>
      </w:r>
    </w:p>
    <w:p w14:paraId="0C2833BE" w14:textId="7F7809BD" w:rsidR="00A5338A" w:rsidRPr="00BA7E49" w:rsidRDefault="006600CE" w:rsidP="00D32B36">
      <w:pPr>
        <w:pStyle w:val="ListParagraph"/>
        <w:numPr>
          <w:ilvl w:val="0"/>
          <w:numId w:val="31"/>
        </w:numPr>
        <w:spacing w:after="60"/>
        <w:rPr>
          <w:rFonts w:asciiTheme="minorHAnsi" w:hAnsiTheme="minorHAnsi" w:cstheme="minorHAnsi"/>
        </w:rPr>
      </w:pPr>
      <w:r w:rsidRPr="00BA7E49">
        <w:rPr>
          <w:rFonts w:asciiTheme="minorHAnsi" w:hAnsiTheme="minorHAnsi" w:cstheme="minorHAnsi"/>
        </w:rPr>
        <w:t>L</w:t>
      </w:r>
      <w:r w:rsidR="009433D8" w:rsidRPr="00BA7E49">
        <w:rPr>
          <w:rFonts w:asciiTheme="minorHAnsi" w:hAnsiTheme="minorHAnsi" w:cstheme="minorHAnsi"/>
        </w:rPr>
        <w:t>esson plan template</w:t>
      </w:r>
    </w:p>
    <w:p w14:paraId="7D55BECF" w14:textId="72BAEE3F" w:rsidR="00A5338A" w:rsidRPr="00BA7E49" w:rsidRDefault="006600CE" w:rsidP="00D32B36">
      <w:pPr>
        <w:pStyle w:val="ListParagraph"/>
        <w:numPr>
          <w:ilvl w:val="0"/>
          <w:numId w:val="31"/>
        </w:numPr>
        <w:spacing w:after="60"/>
        <w:rPr>
          <w:rFonts w:asciiTheme="minorHAnsi" w:hAnsiTheme="minorHAnsi" w:cstheme="minorHAnsi"/>
        </w:rPr>
      </w:pPr>
      <w:r w:rsidRPr="00BA7E49">
        <w:rPr>
          <w:rFonts w:asciiTheme="minorHAnsi" w:hAnsiTheme="minorHAnsi" w:cstheme="minorHAnsi"/>
        </w:rPr>
        <w:t>C</w:t>
      </w:r>
      <w:r w:rsidR="009433D8" w:rsidRPr="00BA7E49">
        <w:rPr>
          <w:rFonts w:asciiTheme="minorHAnsi" w:hAnsiTheme="minorHAnsi" w:cstheme="minorHAnsi"/>
        </w:rPr>
        <w:t>urriculum guide or instructional framework reference</w:t>
      </w:r>
    </w:p>
    <w:p w14:paraId="5D8613A4" w14:textId="6BAF7AC2" w:rsidR="00A5338A" w:rsidRPr="00BA7E49" w:rsidRDefault="006600CE" w:rsidP="00D32B36">
      <w:pPr>
        <w:pStyle w:val="ListParagraph"/>
        <w:numPr>
          <w:ilvl w:val="0"/>
          <w:numId w:val="31"/>
        </w:numPr>
        <w:spacing w:after="60"/>
        <w:rPr>
          <w:rFonts w:asciiTheme="minorHAnsi" w:hAnsiTheme="minorHAnsi" w:cstheme="minorHAnsi"/>
        </w:rPr>
      </w:pPr>
      <w:r w:rsidRPr="00BA7E49">
        <w:rPr>
          <w:rFonts w:asciiTheme="minorHAnsi" w:hAnsiTheme="minorHAnsi" w:cstheme="minorHAnsi"/>
        </w:rPr>
        <w:t>P</w:t>
      </w:r>
      <w:r w:rsidR="009433D8" w:rsidRPr="00BA7E49">
        <w:rPr>
          <w:rFonts w:asciiTheme="minorHAnsi" w:hAnsiTheme="minorHAnsi" w:cstheme="minorHAnsi"/>
        </w:rPr>
        <w:t>erformance accountability table</w:t>
      </w:r>
    </w:p>
    <w:p w14:paraId="7BAC71F0" w14:textId="5322F75A" w:rsidR="00A5338A" w:rsidRDefault="005964D3" w:rsidP="00D32B36">
      <w:pPr>
        <w:pStyle w:val="ListParagraph"/>
        <w:numPr>
          <w:ilvl w:val="0"/>
          <w:numId w:val="31"/>
        </w:numPr>
        <w:spacing w:after="60"/>
        <w:rPr>
          <w:rFonts w:asciiTheme="minorHAnsi" w:hAnsiTheme="minorHAnsi" w:cstheme="minorHAnsi"/>
        </w:rPr>
      </w:pPr>
      <w:r>
        <w:rPr>
          <w:rFonts w:asciiTheme="minorHAnsi" w:hAnsiTheme="minorHAnsi" w:cstheme="minorHAnsi"/>
        </w:rPr>
        <w:t>Classroom o</w:t>
      </w:r>
      <w:r w:rsidR="009433D8" w:rsidRPr="00BA7E49">
        <w:rPr>
          <w:rFonts w:asciiTheme="minorHAnsi" w:hAnsiTheme="minorHAnsi" w:cstheme="minorHAnsi"/>
        </w:rPr>
        <w:t>bservation tool</w:t>
      </w:r>
      <w:r>
        <w:rPr>
          <w:rFonts w:asciiTheme="minorHAnsi" w:hAnsiTheme="minorHAnsi" w:cstheme="minorHAnsi"/>
        </w:rPr>
        <w:t>s</w:t>
      </w:r>
    </w:p>
    <w:p w14:paraId="3DC70D41" w14:textId="12998173" w:rsidR="00506ABC" w:rsidRPr="0084641C" w:rsidRDefault="00506ABC" w:rsidP="0084641C">
      <w:pPr>
        <w:pStyle w:val="ListParagraph"/>
        <w:numPr>
          <w:ilvl w:val="0"/>
          <w:numId w:val="31"/>
        </w:numPr>
        <w:spacing w:after="60"/>
        <w:rPr>
          <w:rFonts w:asciiTheme="minorHAnsi" w:hAnsiTheme="minorHAnsi" w:cstheme="minorHAnsi"/>
        </w:rPr>
      </w:pPr>
      <w:r>
        <w:rPr>
          <w:rFonts w:asciiTheme="minorHAnsi" w:hAnsiTheme="minorHAnsi" w:cstheme="minorHAnsi"/>
        </w:rPr>
        <w:lastRenderedPageBreak/>
        <w:t>Professional development tracking template</w:t>
      </w:r>
    </w:p>
    <w:p w14:paraId="75A9CCCE"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Perkins V resources and templates</w:t>
      </w:r>
    </w:p>
    <w:p w14:paraId="125EA309" w14:textId="1E15464C" w:rsidR="00A5338A" w:rsidRPr="003F3E20" w:rsidRDefault="003F3E20" w:rsidP="003F3E20">
      <w:pPr>
        <w:spacing w:after="60"/>
        <w:rPr>
          <w:rFonts w:cstheme="minorHAnsi"/>
        </w:rPr>
      </w:pPr>
      <w:r>
        <w:rPr>
          <w:rFonts w:cstheme="minorHAnsi"/>
        </w:rPr>
        <w:t xml:space="preserve">Visit </w:t>
      </w:r>
      <w:hyperlink r:id="rId12" w:history="1">
        <w:r w:rsidR="00CC33A4">
          <w:rPr>
            <w:rStyle w:val="Hyperlink"/>
            <w:rFonts w:cstheme="minorHAnsi"/>
          </w:rPr>
          <w:t>NCCCS Perkins V Webpage</w:t>
        </w:r>
      </w:hyperlink>
      <w:r>
        <w:rPr>
          <w:rFonts w:cstheme="minorHAnsi"/>
        </w:rPr>
        <w:t xml:space="preserve"> to view </w:t>
      </w:r>
      <w:r w:rsidR="00546C80">
        <w:rPr>
          <w:rFonts w:cstheme="minorHAnsi"/>
        </w:rPr>
        <w:t xml:space="preserve">Perkins V resources such as CLNA guidance, Perkins V Local Plan </w:t>
      </w:r>
      <w:r w:rsidR="004B781F">
        <w:rPr>
          <w:rFonts w:cstheme="minorHAnsi"/>
        </w:rPr>
        <w:t>Implementation</w:t>
      </w:r>
      <w:r w:rsidR="00546C80">
        <w:rPr>
          <w:rFonts w:cstheme="minorHAnsi"/>
        </w:rPr>
        <w:t xml:space="preserve"> and Resources, </w:t>
      </w:r>
      <w:r w:rsidR="00CC7D25">
        <w:rPr>
          <w:rFonts w:cstheme="minorHAnsi"/>
        </w:rPr>
        <w:t xml:space="preserve">additional regulatory guidance, </w:t>
      </w:r>
      <w:r w:rsidR="00E661F6">
        <w:rPr>
          <w:rFonts w:cstheme="minorHAnsi"/>
        </w:rPr>
        <w:t>and the NC Perkins Handbook</w:t>
      </w:r>
      <w:r w:rsidR="004B781F">
        <w:rPr>
          <w:rFonts w:cstheme="minorHAnsi"/>
        </w:rPr>
        <w:t>.</w:t>
      </w:r>
    </w:p>
    <w:p w14:paraId="53A15295" w14:textId="77777777" w:rsidR="00A5338A" w:rsidRPr="00BA7E49" w:rsidRDefault="009433D8">
      <w:pPr>
        <w:pStyle w:val="Heading3"/>
        <w:rPr>
          <w:rFonts w:asciiTheme="minorHAnsi" w:hAnsiTheme="minorHAnsi" w:cstheme="minorHAnsi"/>
        </w:rPr>
      </w:pPr>
      <w:bookmarkStart w:id="42" w:name="_Toc233886302"/>
      <w:r w:rsidRPr="00BA7E49">
        <w:rPr>
          <w:rFonts w:asciiTheme="minorHAnsi" w:hAnsiTheme="minorHAnsi" w:cstheme="minorHAnsi"/>
        </w:rPr>
        <w:t>Appendix C. Monitoring Timelines</w:t>
      </w:r>
      <w:bookmarkEnd w:id="42"/>
    </w:p>
    <w:p w14:paraId="6EE9EE73"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Monitoring Process Timeline</w:t>
      </w:r>
    </w:p>
    <w:p w14:paraId="1F6DA731" w14:textId="540D29C2" w:rsidR="00A5338A"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R</w:t>
      </w:r>
      <w:r w:rsidR="009433D8" w:rsidRPr="00BA7E49">
        <w:rPr>
          <w:rFonts w:asciiTheme="minorHAnsi" w:hAnsiTheme="minorHAnsi" w:cstheme="minorHAnsi"/>
        </w:rPr>
        <w:t>isk letter or monitoring notification issued</w:t>
      </w:r>
    </w:p>
    <w:p w14:paraId="55D0CA86" w14:textId="31038E41" w:rsidR="000A7DBC" w:rsidRPr="00BA7E49" w:rsidRDefault="000A7DBC" w:rsidP="00D32B36">
      <w:pPr>
        <w:pStyle w:val="ListParagraph"/>
        <w:numPr>
          <w:ilvl w:val="0"/>
          <w:numId w:val="29"/>
        </w:numPr>
        <w:spacing w:after="60"/>
        <w:rPr>
          <w:rFonts w:asciiTheme="minorHAnsi" w:hAnsiTheme="minorHAnsi" w:cstheme="minorHAnsi"/>
        </w:rPr>
      </w:pPr>
      <w:r>
        <w:rPr>
          <w:rFonts w:asciiTheme="minorHAnsi" w:hAnsiTheme="minorHAnsi" w:cstheme="minorHAnsi"/>
        </w:rPr>
        <w:t>Overview webinar for those selected for comprehensive monitoring</w:t>
      </w:r>
    </w:p>
    <w:p w14:paraId="4CB3CE8E" w14:textId="4DB9F03F" w:rsidR="00A5338A" w:rsidRPr="00BA7E49" w:rsidRDefault="000A7DBC" w:rsidP="00D32B36">
      <w:pPr>
        <w:pStyle w:val="ListParagraph"/>
        <w:numPr>
          <w:ilvl w:val="0"/>
          <w:numId w:val="29"/>
        </w:numPr>
        <w:spacing w:after="60"/>
        <w:rPr>
          <w:rFonts w:asciiTheme="minorHAnsi" w:hAnsiTheme="minorHAnsi" w:cstheme="minorHAnsi"/>
        </w:rPr>
      </w:pPr>
      <w:r>
        <w:rPr>
          <w:rFonts w:asciiTheme="minorHAnsi" w:hAnsiTheme="minorHAnsi" w:cstheme="minorHAnsi"/>
        </w:rPr>
        <w:t>Individual p</w:t>
      </w:r>
      <w:r w:rsidR="009433D8" w:rsidRPr="00BA7E49">
        <w:rPr>
          <w:rFonts w:asciiTheme="minorHAnsi" w:hAnsiTheme="minorHAnsi" w:cstheme="minorHAnsi"/>
        </w:rPr>
        <w:t>re-monitoring meeting held before the visit</w:t>
      </w:r>
    </w:p>
    <w:p w14:paraId="2907E991" w14:textId="27A9804E" w:rsidR="00A5338A" w:rsidRPr="00BA7E49"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vidence submitted through the approved process before the visit</w:t>
      </w:r>
    </w:p>
    <w:p w14:paraId="2F981A32" w14:textId="5D2F279E" w:rsidR="00A5338A" w:rsidRPr="00BA7E49"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onitoring visit conducted, either onsite or virtual</w:t>
      </w:r>
    </w:p>
    <w:p w14:paraId="7931C4AE" w14:textId="75CB449D" w:rsidR="00A5338A" w:rsidRPr="00BA7E49"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P</w:t>
      </w:r>
      <w:r w:rsidR="009433D8" w:rsidRPr="00BA7E49">
        <w:rPr>
          <w:rFonts w:asciiTheme="minorHAnsi" w:hAnsiTheme="minorHAnsi" w:cstheme="minorHAnsi"/>
        </w:rPr>
        <w:t>ost-monitoring meeting held, when applicable</w:t>
      </w:r>
    </w:p>
    <w:p w14:paraId="05534339" w14:textId="24DEA363" w:rsidR="00A5338A" w:rsidRPr="00BA7E49"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 xml:space="preserve">onitoring report issued within </w:t>
      </w:r>
      <w:r w:rsidRPr="00BA7E49">
        <w:rPr>
          <w:rFonts w:asciiTheme="minorHAnsi" w:hAnsiTheme="minorHAnsi" w:cstheme="minorHAnsi"/>
        </w:rPr>
        <w:t>60</w:t>
      </w:r>
      <w:r w:rsidR="009433D8" w:rsidRPr="00BA7E49">
        <w:rPr>
          <w:rFonts w:asciiTheme="minorHAnsi" w:hAnsiTheme="minorHAnsi" w:cstheme="minorHAnsi"/>
        </w:rPr>
        <w:t xml:space="preserve"> days after the </w:t>
      </w:r>
      <w:r w:rsidR="00A93F07">
        <w:rPr>
          <w:rFonts w:asciiTheme="minorHAnsi" w:hAnsiTheme="minorHAnsi" w:cstheme="minorHAnsi"/>
        </w:rPr>
        <w:t xml:space="preserve">conclusion of the </w:t>
      </w:r>
      <w:r w:rsidR="009433D8" w:rsidRPr="00BA7E49">
        <w:rPr>
          <w:rFonts w:asciiTheme="minorHAnsi" w:hAnsiTheme="minorHAnsi" w:cstheme="minorHAnsi"/>
        </w:rPr>
        <w:t>visit</w:t>
      </w:r>
    </w:p>
    <w:p w14:paraId="6646867F" w14:textId="639B72FE" w:rsidR="00A5338A" w:rsidRPr="00BA7E49" w:rsidRDefault="005B34B9" w:rsidP="00D32B36">
      <w:pPr>
        <w:pStyle w:val="ListParagraph"/>
        <w:numPr>
          <w:ilvl w:val="0"/>
          <w:numId w:val="29"/>
        </w:numPr>
        <w:spacing w:after="60"/>
        <w:rPr>
          <w:rFonts w:asciiTheme="minorHAnsi" w:hAnsiTheme="minorHAnsi" w:cstheme="minorBidi"/>
        </w:rPr>
      </w:pPr>
      <w:r w:rsidRPr="7B8B9752">
        <w:rPr>
          <w:rFonts w:asciiTheme="minorHAnsi" w:hAnsiTheme="minorHAnsi" w:cstheme="minorBidi"/>
        </w:rPr>
        <w:t>Program</w:t>
      </w:r>
      <w:r w:rsidR="009433D8" w:rsidRPr="7B8B9752">
        <w:rPr>
          <w:rFonts w:asciiTheme="minorHAnsi" w:hAnsiTheme="minorHAnsi" w:cstheme="minorBidi"/>
        </w:rPr>
        <w:t xml:space="preserve"> response due within 30 days</w:t>
      </w:r>
      <w:r w:rsidR="00F31DDB" w:rsidRPr="7B8B9752">
        <w:rPr>
          <w:rFonts w:asciiTheme="minorHAnsi" w:hAnsiTheme="minorHAnsi" w:cstheme="minorBidi"/>
        </w:rPr>
        <w:t xml:space="preserve"> of the </w:t>
      </w:r>
      <w:r w:rsidR="00A23E54" w:rsidRPr="7B8B9752">
        <w:rPr>
          <w:rFonts w:asciiTheme="minorHAnsi" w:hAnsiTheme="minorHAnsi" w:cstheme="minorBidi"/>
        </w:rPr>
        <w:t>monitoring report receipt</w:t>
      </w:r>
      <w:r w:rsidR="009433D8" w:rsidRPr="7B8B9752">
        <w:rPr>
          <w:rFonts w:asciiTheme="minorHAnsi" w:hAnsiTheme="minorHAnsi" w:cstheme="minorBidi"/>
        </w:rPr>
        <w:t>, when required</w:t>
      </w:r>
    </w:p>
    <w:p w14:paraId="3AA29718" w14:textId="63902154" w:rsidR="00A5338A" w:rsidRPr="00BA7E49" w:rsidRDefault="00DD136D" w:rsidP="00D32B36">
      <w:pPr>
        <w:pStyle w:val="ListParagraph"/>
        <w:numPr>
          <w:ilvl w:val="0"/>
          <w:numId w:val="29"/>
        </w:numPr>
        <w:spacing w:after="60"/>
        <w:rPr>
          <w:rFonts w:asciiTheme="minorHAnsi" w:hAnsiTheme="minorHAnsi" w:cstheme="minorHAnsi"/>
        </w:rPr>
      </w:pPr>
      <w:r w:rsidRPr="00BA7E49">
        <w:rPr>
          <w:rFonts w:asciiTheme="minorHAnsi" w:hAnsiTheme="minorHAnsi" w:cstheme="minorHAnsi"/>
        </w:rPr>
        <w:t>F</w:t>
      </w:r>
      <w:r w:rsidR="009433D8" w:rsidRPr="00BA7E49">
        <w:rPr>
          <w:rFonts w:asciiTheme="minorHAnsi" w:hAnsiTheme="minorHAnsi" w:cstheme="minorHAnsi"/>
        </w:rPr>
        <w:t>ollow-up meetings or technical assistance continue until required actions are resolved and documented</w:t>
      </w:r>
    </w:p>
    <w:p w14:paraId="0A8B4F36" w14:textId="77777777" w:rsidR="00A5338A" w:rsidRPr="00BA7E49" w:rsidRDefault="009433D8">
      <w:pPr>
        <w:pStyle w:val="Heading4"/>
        <w:rPr>
          <w:rFonts w:asciiTheme="minorHAnsi" w:hAnsiTheme="minorHAnsi" w:cstheme="minorHAnsi"/>
        </w:rPr>
      </w:pPr>
      <w:r w:rsidRPr="00BA7E49">
        <w:rPr>
          <w:rFonts w:asciiTheme="minorHAnsi" w:hAnsiTheme="minorHAnsi" w:cstheme="minorHAnsi"/>
        </w:rPr>
        <w:t>Continuous Monitoring</w:t>
      </w:r>
    </w:p>
    <w:p w14:paraId="1D6A75C7" w14:textId="14519FB4" w:rsidR="00A5338A" w:rsidRPr="00BA7E49" w:rsidRDefault="00A12DAC" w:rsidP="00D32B36">
      <w:pPr>
        <w:pStyle w:val="ListParagraph"/>
        <w:numPr>
          <w:ilvl w:val="0"/>
          <w:numId w:val="28"/>
        </w:numPr>
        <w:spacing w:after="6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onthly, semi-annual, or quarterly submission of Expenditure Detail Budget Reports</w:t>
      </w:r>
    </w:p>
    <w:p w14:paraId="18351EC0" w14:textId="337E8A7C" w:rsidR="00A5338A" w:rsidRPr="00BA7E49" w:rsidRDefault="00A12DAC" w:rsidP="00D32B36">
      <w:pPr>
        <w:pStyle w:val="ListParagraph"/>
        <w:numPr>
          <w:ilvl w:val="0"/>
          <w:numId w:val="28"/>
        </w:numPr>
        <w:spacing w:after="60"/>
        <w:rPr>
          <w:rFonts w:asciiTheme="minorHAnsi" w:hAnsiTheme="minorHAnsi" w:cstheme="minorHAnsi"/>
        </w:rPr>
      </w:pPr>
      <w:r w:rsidRPr="00BA7E49">
        <w:rPr>
          <w:rFonts w:asciiTheme="minorHAnsi" w:hAnsiTheme="minorHAnsi" w:cstheme="minorHAnsi"/>
        </w:rPr>
        <w:t>M</w:t>
      </w:r>
      <w:r w:rsidR="009433D8" w:rsidRPr="00BA7E49">
        <w:rPr>
          <w:rFonts w:asciiTheme="minorHAnsi" w:hAnsiTheme="minorHAnsi" w:cstheme="minorHAnsi"/>
        </w:rPr>
        <w:t>onthly</w:t>
      </w:r>
      <w:r w:rsidR="00DD136D" w:rsidRPr="00BA7E49">
        <w:rPr>
          <w:rFonts w:asciiTheme="minorHAnsi" w:hAnsiTheme="minorHAnsi" w:cstheme="minorHAnsi"/>
        </w:rPr>
        <w:t xml:space="preserve"> and</w:t>
      </w:r>
      <w:r w:rsidR="009433D8" w:rsidRPr="00BA7E49">
        <w:rPr>
          <w:rFonts w:asciiTheme="minorHAnsi" w:hAnsiTheme="minorHAnsi" w:cstheme="minorHAnsi"/>
        </w:rPr>
        <w:t xml:space="preserve"> semi-annual</w:t>
      </w:r>
      <w:r w:rsidR="00DD136D" w:rsidRPr="00BA7E49">
        <w:rPr>
          <w:rFonts w:asciiTheme="minorHAnsi" w:hAnsiTheme="minorHAnsi" w:cstheme="minorHAnsi"/>
        </w:rPr>
        <w:t xml:space="preserve"> </w:t>
      </w:r>
      <w:r w:rsidR="009433D8" w:rsidRPr="00BA7E49">
        <w:rPr>
          <w:rFonts w:asciiTheme="minorHAnsi" w:hAnsiTheme="minorHAnsi" w:cstheme="minorHAnsi"/>
        </w:rPr>
        <w:t>submission of Time and Effort documentation</w:t>
      </w:r>
    </w:p>
    <w:p w14:paraId="48E95BDB" w14:textId="6FE8091C" w:rsidR="00A5338A" w:rsidRPr="00BA7E49" w:rsidRDefault="00A12DAC" w:rsidP="00D32B36">
      <w:pPr>
        <w:pStyle w:val="ListParagraph"/>
        <w:numPr>
          <w:ilvl w:val="0"/>
          <w:numId w:val="28"/>
        </w:numPr>
        <w:spacing w:after="60"/>
        <w:rPr>
          <w:rFonts w:asciiTheme="minorHAnsi" w:hAnsiTheme="minorHAnsi" w:cstheme="minorHAnsi"/>
        </w:rPr>
      </w:pPr>
      <w:r w:rsidRPr="00BA7E49">
        <w:rPr>
          <w:rFonts w:asciiTheme="minorHAnsi" w:hAnsiTheme="minorHAnsi" w:cstheme="minorHAnsi"/>
        </w:rPr>
        <w:t>B</w:t>
      </w:r>
      <w:r w:rsidR="009433D8" w:rsidRPr="00BA7E49">
        <w:rPr>
          <w:rFonts w:asciiTheme="minorHAnsi" w:hAnsiTheme="minorHAnsi" w:cstheme="minorHAnsi"/>
        </w:rPr>
        <w:t>udget submissions and amendments for review and approval</w:t>
      </w:r>
    </w:p>
    <w:p w14:paraId="3B75AB90" w14:textId="5D7E3385" w:rsidR="00A5338A" w:rsidRPr="00BA7E49" w:rsidRDefault="00A12DAC" w:rsidP="00D32B36">
      <w:pPr>
        <w:pStyle w:val="ListParagraph"/>
        <w:numPr>
          <w:ilvl w:val="0"/>
          <w:numId w:val="28"/>
        </w:numPr>
        <w:spacing w:after="60"/>
        <w:rPr>
          <w:rFonts w:asciiTheme="minorHAnsi" w:hAnsiTheme="minorHAnsi" w:cstheme="minorHAnsi"/>
        </w:rPr>
      </w:pPr>
      <w:r w:rsidRPr="00BA7E49">
        <w:rPr>
          <w:rFonts w:asciiTheme="minorHAnsi" w:hAnsiTheme="minorHAnsi" w:cstheme="minorHAnsi"/>
        </w:rPr>
        <w:t>D</w:t>
      </w:r>
      <w:r w:rsidR="009433D8" w:rsidRPr="00BA7E49">
        <w:rPr>
          <w:rFonts w:asciiTheme="minorHAnsi" w:hAnsiTheme="minorHAnsi" w:cstheme="minorHAnsi"/>
        </w:rPr>
        <w:t>ata or documentation review tied to programmatic or fiscal monitoring needs</w:t>
      </w:r>
    </w:p>
    <w:p w14:paraId="2C438656" w14:textId="75069C16" w:rsidR="00A5338A" w:rsidRPr="00BA7E49" w:rsidRDefault="00A12DAC" w:rsidP="00D32B36">
      <w:pPr>
        <w:pStyle w:val="ListParagraph"/>
        <w:numPr>
          <w:ilvl w:val="0"/>
          <w:numId w:val="28"/>
        </w:numPr>
        <w:spacing w:after="60"/>
        <w:rPr>
          <w:rFonts w:asciiTheme="minorHAnsi" w:hAnsiTheme="minorHAnsi" w:cstheme="minorHAnsi"/>
        </w:rPr>
      </w:pPr>
      <w:r w:rsidRPr="00BA7E49">
        <w:rPr>
          <w:rFonts w:asciiTheme="minorHAnsi" w:hAnsiTheme="minorHAnsi" w:cstheme="minorHAnsi"/>
        </w:rPr>
        <w:t>T</w:t>
      </w:r>
      <w:r w:rsidR="009433D8" w:rsidRPr="00BA7E49">
        <w:rPr>
          <w:rFonts w:asciiTheme="minorHAnsi" w:hAnsiTheme="minorHAnsi" w:cstheme="minorHAnsi"/>
        </w:rPr>
        <w:t>echnical assistance and follow-up communication</w:t>
      </w:r>
    </w:p>
    <w:p w14:paraId="35854E9C" w14:textId="77777777" w:rsidR="00A5338A" w:rsidRPr="00BA7E49" w:rsidRDefault="009433D8">
      <w:pPr>
        <w:pStyle w:val="Heading3"/>
        <w:rPr>
          <w:rFonts w:asciiTheme="minorHAnsi" w:hAnsiTheme="minorHAnsi" w:cstheme="minorHAnsi"/>
        </w:rPr>
      </w:pPr>
      <w:bookmarkStart w:id="43" w:name="_Toc233886303"/>
      <w:r w:rsidRPr="00BA7E49">
        <w:rPr>
          <w:rFonts w:asciiTheme="minorHAnsi" w:hAnsiTheme="minorHAnsi" w:cstheme="minorHAnsi"/>
        </w:rPr>
        <w:t>Appendix D. Interview Question Guidance</w:t>
      </w:r>
      <w:bookmarkEnd w:id="43"/>
    </w:p>
    <w:p w14:paraId="56258772" w14:textId="70CB4A2A" w:rsidR="00A5338A" w:rsidRPr="00BA7E49" w:rsidRDefault="009433D8">
      <w:pPr>
        <w:spacing w:after="120"/>
        <w:rPr>
          <w:rFonts w:cstheme="minorHAnsi"/>
        </w:rPr>
      </w:pPr>
      <w:r w:rsidRPr="00BA7E49">
        <w:rPr>
          <w:rFonts w:cstheme="minorHAnsi"/>
        </w:rPr>
        <w:t xml:space="preserve">Interview questions are included throughout this guide for transparency and preparation. </w:t>
      </w:r>
      <w:r w:rsidR="005B34B9" w:rsidRPr="00BA7E49">
        <w:rPr>
          <w:rFonts w:cstheme="minorHAnsi"/>
        </w:rPr>
        <w:t>Program</w:t>
      </w:r>
      <w:r w:rsidR="00154F26" w:rsidRPr="00BA7E49">
        <w:rPr>
          <w:rFonts w:cstheme="minorHAnsi"/>
        </w:rPr>
        <w:t>s</w:t>
      </w:r>
      <w:r w:rsidRPr="00BA7E49">
        <w:rPr>
          <w:rFonts w:cstheme="minorHAnsi"/>
        </w:rPr>
        <w:t xml:space="preserve"> should not submit written responses to interview questions unless explicitly requested in the monitoring notification.</w:t>
      </w:r>
    </w:p>
    <w:p w14:paraId="78C9F2E8" w14:textId="471113F1" w:rsidR="00A5338A" w:rsidRPr="00BA7E49" w:rsidRDefault="009433D8">
      <w:pPr>
        <w:spacing w:after="120"/>
        <w:rPr>
          <w:rFonts w:cstheme="minorHAnsi"/>
        </w:rPr>
      </w:pPr>
      <w:r w:rsidRPr="00BA7E49">
        <w:rPr>
          <w:rFonts w:cstheme="minorHAnsi"/>
        </w:rPr>
        <w:t>Questions may be asked during comprehensive</w:t>
      </w:r>
      <w:r w:rsidR="00833953" w:rsidRPr="00BA7E49">
        <w:rPr>
          <w:rFonts w:cstheme="minorHAnsi"/>
        </w:rPr>
        <w:t xml:space="preserve"> monitoring</w:t>
      </w:r>
      <w:r w:rsidRPr="00BA7E49">
        <w:rPr>
          <w:rFonts w:cstheme="minorHAnsi"/>
        </w:rPr>
        <w:t xml:space="preserve"> reviews and may be adjusted based on the scope of the review, the </w:t>
      </w:r>
      <w:r w:rsidR="00833953" w:rsidRPr="00BA7E49">
        <w:rPr>
          <w:rFonts w:cstheme="minorHAnsi"/>
        </w:rPr>
        <w:t>p</w:t>
      </w:r>
      <w:r w:rsidR="005B34B9" w:rsidRPr="00BA7E49">
        <w:rPr>
          <w:rFonts w:cstheme="minorHAnsi"/>
        </w:rPr>
        <w:t>rogram</w:t>
      </w:r>
      <w:r w:rsidR="00154F26" w:rsidRPr="00BA7E49">
        <w:rPr>
          <w:rFonts w:cstheme="minorHAnsi"/>
        </w:rPr>
        <w:t>’s</w:t>
      </w:r>
      <w:r w:rsidRPr="00BA7E49">
        <w:rPr>
          <w:rFonts w:cstheme="minorHAnsi"/>
        </w:rPr>
        <w:t xml:space="preserve"> structure, and the staff participating in the interview. Some interview questions apply across all visits. Others are module-specific and appear directly within the relevant module section.</w:t>
      </w:r>
    </w:p>
    <w:p w14:paraId="7678ADF5" w14:textId="77777777" w:rsidR="00A5338A" w:rsidRPr="00BA7E49" w:rsidRDefault="009433D8">
      <w:pPr>
        <w:pStyle w:val="Heading3"/>
        <w:rPr>
          <w:rFonts w:asciiTheme="minorHAnsi" w:hAnsiTheme="minorHAnsi" w:cstheme="minorHAnsi"/>
        </w:rPr>
      </w:pPr>
      <w:bookmarkStart w:id="44" w:name="_Toc233886304"/>
      <w:r w:rsidRPr="00BA7E49">
        <w:rPr>
          <w:rFonts w:asciiTheme="minorHAnsi" w:hAnsiTheme="minorHAnsi" w:cstheme="minorHAnsi"/>
        </w:rPr>
        <w:t>Appendix E. Evidence Submission Guidance</w:t>
      </w:r>
      <w:bookmarkEnd w:id="44"/>
    </w:p>
    <w:p w14:paraId="0EB67DA1" w14:textId="031A428A"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ubmit evidence as Portable Document Format files only unless otherwise instructed</w:t>
      </w:r>
    </w:p>
    <w:p w14:paraId="09FE3314" w14:textId="789DFCE4"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t>E</w:t>
      </w:r>
      <w:r w:rsidR="009433D8" w:rsidRPr="00BA7E49">
        <w:rPr>
          <w:rFonts w:asciiTheme="minorHAnsi" w:hAnsiTheme="minorHAnsi" w:cstheme="minorHAnsi"/>
        </w:rPr>
        <w:t>nsure Portable Document Format files are accessible and searchable</w:t>
      </w:r>
    </w:p>
    <w:p w14:paraId="77FA3278" w14:textId="539BA2D4"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lastRenderedPageBreak/>
        <w:t>O</w:t>
      </w:r>
      <w:r w:rsidR="009433D8" w:rsidRPr="00BA7E49">
        <w:rPr>
          <w:rFonts w:asciiTheme="minorHAnsi" w:hAnsiTheme="minorHAnsi" w:cstheme="minorHAnsi"/>
        </w:rPr>
        <w:t>rganize evidence clearly by module</w:t>
      </w:r>
    </w:p>
    <w:p w14:paraId="546F2C3D" w14:textId="05DF4180"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t>U</w:t>
      </w:r>
      <w:r w:rsidR="009433D8" w:rsidRPr="00BA7E49">
        <w:rPr>
          <w:rFonts w:asciiTheme="minorHAnsi" w:hAnsiTheme="minorHAnsi" w:cstheme="minorHAnsi"/>
        </w:rPr>
        <w:t>se headings and bookmarks where appropriate</w:t>
      </w:r>
    </w:p>
    <w:p w14:paraId="480109BC" w14:textId="1D38083B"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t>U</w:t>
      </w:r>
      <w:r w:rsidR="009433D8" w:rsidRPr="00BA7E49">
        <w:rPr>
          <w:rFonts w:asciiTheme="minorHAnsi" w:hAnsiTheme="minorHAnsi" w:cstheme="minorHAnsi"/>
        </w:rPr>
        <w:t>se the required file naming format</w:t>
      </w:r>
    </w:p>
    <w:p w14:paraId="6ADF4883" w14:textId="6F219782" w:rsidR="00A5338A" w:rsidRPr="00BA7E49" w:rsidRDefault="00D13164" w:rsidP="00D32B36">
      <w:pPr>
        <w:pStyle w:val="ListParagraph"/>
        <w:numPr>
          <w:ilvl w:val="0"/>
          <w:numId w:val="27"/>
        </w:numPr>
        <w:spacing w:after="60"/>
        <w:rPr>
          <w:rFonts w:asciiTheme="minorHAnsi" w:hAnsiTheme="minorHAnsi" w:cstheme="minorHAnsi"/>
        </w:rPr>
      </w:pPr>
      <w:r>
        <w:rPr>
          <w:rFonts w:asciiTheme="minorHAnsi" w:hAnsiTheme="minorHAnsi" w:cstheme="minorHAnsi"/>
        </w:rPr>
        <w:t xml:space="preserve">Students’ personal identifiable information (PII) should not be emailed and should be redacted or submitted only through the approved secure process when required. </w:t>
      </w:r>
    </w:p>
    <w:p w14:paraId="12EDB3EB" w14:textId="6ADF1811" w:rsidR="00A5338A" w:rsidRPr="00BA7E49" w:rsidRDefault="00A12DAC" w:rsidP="00D32B36">
      <w:pPr>
        <w:pStyle w:val="ListParagraph"/>
        <w:numPr>
          <w:ilvl w:val="0"/>
          <w:numId w:val="27"/>
        </w:numPr>
        <w:spacing w:after="60"/>
        <w:rPr>
          <w:rFonts w:asciiTheme="minorHAnsi" w:hAnsiTheme="minorHAnsi" w:cstheme="minorHAnsi"/>
        </w:rPr>
      </w:pPr>
      <w:r w:rsidRPr="00BA7E49">
        <w:rPr>
          <w:rFonts w:asciiTheme="minorHAnsi" w:hAnsiTheme="minorHAnsi" w:cstheme="minorHAnsi"/>
        </w:rPr>
        <w:t>S</w:t>
      </w:r>
      <w:r w:rsidR="009433D8" w:rsidRPr="00BA7E49">
        <w:rPr>
          <w:rFonts w:asciiTheme="minorHAnsi" w:hAnsiTheme="minorHAnsi" w:cstheme="minorHAnsi"/>
        </w:rPr>
        <w:t>hare materials containing personally identifiable information only through the approved secured process</w:t>
      </w:r>
    </w:p>
    <w:p w14:paraId="441BE842" w14:textId="77777777" w:rsidR="00A5338A" w:rsidRPr="00BA7E49" w:rsidRDefault="009433D8">
      <w:pPr>
        <w:pStyle w:val="Heading3"/>
        <w:rPr>
          <w:rFonts w:asciiTheme="minorHAnsi" w:hAnsiTheme="minorHAnsi" w:cstheme="minorHAnsi"/>
        </w:rPr>
      </w:pPr>
      <w:bookmarkStart w:id="45" w:name="_Toc233886305"/>
      <w:r w:rsidRPr="00BA7E49">
        <w:rPr>
          <w:rFonts w:asciiTheme="minorHAnsi" w:hAnsiTheme="minorHAnsi" w:cstheme="minorHAnsi"/>
        </w:rPr>
        <w:t>Appendix F. Glossary</w:t>
      </w:r>
      <w:bookmarkEnd w:id="45"/>
    </w:p>
    <w:p w14:paraId="7DA9F40E" w14:textId="77777777" w:rsidR="00A5338A" w:rsidRPr="00BA7E49" w:rsidRDefault="009433D8">
      <w:pPr>
        <w:rPr>
          <w:rFonts w:cstheme="minorHAnsi"/>
        </w:rPr>
      </w:pPr>
      <w:r w:rsidRPr="00BA7E49">
        <w:rPr>
          <w:rFonts w:cstheme="minorHAnsi"/>
          <w:b/>
          <w:color w:val="14435B"/>
        </w:rPr>
        <w:t xml:space="preserve">Corrective Action Plan: </w:t>
      </w:r>
      <w:r w:rsidRPr="00BA7E49">
        <w:rPr>
          <w:rFonts w:cstheme="minorHAnsi"/>
        </w:rPr>
        <w:t>A written response that addresses monitoring findings or required actions with clear steps, owners, dates, and evidence of completion.</w:t>
      </w:r>
    </w:p>
    <w:p w14:paraId="7C04B33F" w14:textId="77777777" w:rsidR="00A5338A" w:rsidRPr="00BA7E49" w:rsidRDefault="009433D8">
      <w:pPr>
        <w:rPr>
          <w:rFonts w:cstheme="minorHAnsi"/>
        </w:rPr>
      </w:pPr>
      <w:r w:rsidRPr="00BA7E49">
        <w:rPr>
          <w:rFonts w:cstheme="minorHAnsi"/>
          <w:b/>
          <w:color w:val="14435B"/>
        </w:rPr>
        <w:t xml:space="preserve">Comprehensive Local Needs Assessment: </w:t>
      </w:r>
      <w:r w:rsidRPr="00BA7E49">
        <w:rPr>
          <w:rFonts w:cstheme="minorHAnsi"/>
        </w:rPr>
        <w:t>A structured review of local career and technical education needs and gaps that informs planning, spending, and continuous improvement under Perkins V.</w:t>
      </w:r>
    </w:p>
    <w:p w14:paraId="5B5D62F5" w14:textId="72E4983A" w:rsidR="00A5338A" w:rsidRPr="00BA7E49" w:rsidRDefault="009433D8">
      <w:pPr>
        <w:rPr>
          <w:rFonts w:cstheme="minorHAnsi"/>
        </w:rPr>
      </w:pPr>
      <w:r w:rsidRPr="00BA7E49">
        <w:rPr>
          <w:rFonts w:cstheme="minorHAnsi"/>
          <w:b/>
          <w:color w:val="14435B"/>
        </w:rPr>
        <w:t xml:space="preserve">Comprehensive monitoring: </w:t>
      </w:r>
      <w:r w:rsidRPr="00BA7E49">
        <w:rPr>
          <w:rFonts w:cstheme="minorHAnsi"/>
        </w:rPr>
        <w:t>A review of required modules for the program being monitored.</w:t>
      </w:r>
    </w:p>
    <w:p w14:paraId="28AA4093" w14:textId="1783908A" w:rsidR="00A5338A" w:rsidRPr="00BA7E49" w:rsidRDefault="009433D8">
      <w:pPr>
        <w:rPr>
          <w:rFonts w:cstheme="minorHAnsi"/>
        </w:rPr>
      </w:pPr>
      <w:r w:rsidRPr="00BA7E49">
        <w:rPr>
          <w:rFonts w:cstheme="minorHAnsi"/>
          <w:b/>
          <w:color w:val="14435B"/>
        </w:rPr>
        <w:t xml:space="preserve">Continuous monitoring: </w:t>
      </w:r>
      <w:r w:rsidRPr="00BA7E49">
        <w:rPr>
          <w:rFonts w:cstheme="minorHAnsi"/>
        </w:rPr>
        <w:t>Ongoing fiscal</w:t>
      </w:r>
      <w:r w:rsidR="00833953" w:rsidRPr="00BA7E49">
        <w:rPr>
          <w:rFonts w:cstheme="minorHAnsi"/>
        </w:rPr>
        <w:t xml:space="preserve"> and</w:t>
      </w:r>
      <w:r w:rsidRPr="00BA7E49">
        <w:rPr>
          <w:rFonts w:cstheme="minorHAnsi"/>
        </w:rPr>
        <w:t xml:space="preserve"> programmatic </w:t>
      </w:r>
      <w:r w:rsidR="00833953" w:rsidRPr="00BA7E49">
        <w:rPr>
          <w:rFonts w:cstheme="minorHAnsi"/>
        </w:rPr>
        <w:t>des</w:t>
      </w:r>
      <w:r w:rsidR="00075B91" w:rsidRPr="00BA7E49">
        <w:rPr>
          <w:rFonts w:cstheme="minorHAnsi"/>
        </w:rPr>
        <w:t xml:space="preserve">ktop </w:t>
      </w:r>
      <w:r w:rsidRPr="00BA7E49">
        <w:rPr>
          <w:rFonts w:cstheme="minorHAnsi"/>
        </w:rPr>
        <w:t>activities during the program year.</w:t>
      </w:r>
    </w:p>
    <w:p w14:paraId="267C0CA3" w14:textId="77777777" w:rsidR="00A5338A" w:rsidRPr="00BA7E49" w:rsidRDefault="009433D8">
      <w:pPr>
        <w:rPr>
          <w:rFonts w:cstheme="minorHAnsi"/>
        </w:rPr>
      </w:pPr>
      <w:r w:rsidRPr="00BA7E49">
        <w:rPr>
          <w:rFonts w:cstheme="minorHAnsi"/>
          <w:b/>
          <w:color w:val="14435B"/>
        </w:rPr>
        <w:t xml:space="preserve">Integrated Education and Training: </w:t>
      </w:r>
      <w:r w:rsidRPr="00BA7E49">
        <w:rPr>
          <w:rFonts w:cstheme="minorHAnsi"/>
        </w:rPr>
        <w:t>A service approach that combines adult education and literacy, workforce preparation, and workforce training for a specific occupation or occupational cluster.</w:t>
      </w:r>
    </w:p>
    <w:p w14:paraId="7FFD9CC2" w14:textId="77777777" w:rsidR="00A5338A" w:rsidRPr="00BA7E49" w:rsidRDefault="009433D8">
      <w:pPr>
        <w:rPr>
          <w:rFonts w:cstheme="minorHAnsi"/>
        </w:rPr>
      </w:pPr>
      <w:r w:rsidRPr="00BA7E49">
        <w:rPr>
          <w:rFonts w:cstheme="minorHAnsi"/>
          <w:b/>
          <w:color w:val="14435B"/>
        </w:rPr>
        <w:t xml:space="preserve">Integrated English Literacy and Civics Education: </w:t>
      </w:r>
      <w:r w:rsidRPr="00BA7E49">
        <w:rPr>
          <w:rFonts w:cstheme="minorHAnsi"/>
        </w:rPr>
        <w:t>Services that include literacy, English language acquisition, civics education, workforce preparation, and Integrated Education and Training when required.</w:t>
      </w:r>
    </w:p>
    <w:p w14:paraId="3F73AC9F" w14:textId="4FFBFCE9" w:rsidR="00A5338A" w:rsidRPr="00BA7E49" w:rsidRDefault="009433D8">
      <w:pPr>
        <w:rPr>
          <w:rFonts w:cstheme="minorHAnsi"/>
        </w:rPr>
      </w:pPr>
      <w:r w:rsidRPr="00BA7E49">
        <w:rPr>
          <w:rFonts w:cstheme="minorHAnsi"/>
          <w:b/>
          <w:color w:val="14435B"/>
        </w:rPr>
        <w:t xml:space="preserve">Measurable </w:t>
      </w:r>
      <w:r w:rsidR="005E74FC" w:rsidRPr="00BA7E49">
        <w:rPr>
          <w:rFonts w:cstheme="minorHAnsi"/>
          <w:b/>
          <w:color w:val="14435B"/>
        </w:rPr>
        <w:t>S</w:t>
      </w:r>
      <w:r w:rsidRPr="00BA7E49">
        <w:rPr>
          <w:rFonts w:cstheme="minorHAnsi"/>
          <w:b/>
          <w:color w:val="14435B"/>
        </w:rPr>
        <w:t xml:space="preserve">kill </w:t>
      </w:r>
      <w:r w:rsidR="005E74FC" w:rsidRPr="00BA7E49">
        <w:rPr>
          <w:rFonts w:cstheme="minorHAnsi"/>
          <w:b/>
          <w:color w:val="14435B"/>
        </w:rPr>
        <w:t>G</w:t>
      </w:r>
      <w:r w:rsidRPr="00BA7E49">
        <w:rPr>
          <w:rFonts w:cstheme="minorHAnsi"/>
          <w:b/>
          <w:color w:val="14435B"/>
        </w:rPr>
        <w:t xml:space="preserve">ain: </w:t>
      </w:r>
      <w:r w:rsidRPr="00BA7E49">
        <w:rPr>
          <w:rFonts w:cstheme="minorHAnsi"/>
        </w:rPr>
        <w:t>A documented type of participant progress reported under the National Reporting System.</w:t>
      </w:r>
    </w:p>
    <w:p w14:paraId="53B22A33" w14:textId="77777777" w:rsidR="00A5338A" w:rsidRPr="00BA7E49" w:rsidRDefault="009433D8">
      <w:pPr>
        <w:rPr>
          <w:rFonts w:cstheme="minorHAnsi"/>
        </w:rPr>
      </w:pPr>
      <w:r w:rsidRPr="00BA7E49">
        <w:rPr>
          <w:rFonts w:cstheme="minorHAnsi"/>
          <w:b/>
          <w:color w:val="14435B"/>
        </w:rPr>
        <w:t xml:space="preserve">Module: </w:t>
      </w:r>
      <w:r w:rsidRPr="00BA7E49">
        <w:rPr>
          <w:rFonts w:cstheme="minorHAnsi"/>
        </w:rPr>
        <w:t>A set of related requirements reviewed together during monitoring.</w:t>
      </w:r>
    </w:p>
    <w:p w14:paraId="7509C994" w14:textId="77777777" w:rsidR="00A5338A" w:rsidRPr="00BA7E49" w:rsidRDefault="009433D8">
      <w:pPr>
        <w:rPr>
          <w:rFonts w:cstheme="minorHAnsi"/>
        </w:rPr>
      </w:pPr>
      <w:r w:rsidRPr="00BA7E49">
        <w:rPr>
          <w:rFonts w:cstheme="minorHAnsi"/>
          <w:b/>
          <w:color w:val="14435B"/>
        </w:rPr>
        <w:t xml:space="preserve">Monitoring Team: </w:t>
      </w:r>
      <w:r w:rsidRPr="00BA7E49">
        <w:rPr>
          <w:rFonts w:cstheme="minorHAnsi"/>
        </w:rPr>
        <w:t>North Carolina Community College System staff and designated reviewers conducting the review.</w:t>
      </w:r>
    </w:p>
    <w:p w14:paraId="138737EB" w14:textId="0C67CECD" w:rsidR="00A5338A" w:rsidRPr="00BA7E49" w:rsidRDefault="009433D8">
      <w:pPr>
        <w:rPr>
          <w:rFonts w:cstheme="minorHAnsi"/>
        </w:rPr>
      </w:pPr>
      <w:r w:rsidRPr="00BA7E49">
        <w:rPr>
          <w:rFonts w:cstheme="minorHAnsi"/>
          <w:b/>
          <w:color w:val="14435B"/>
        </w:rPr>
        <w:t>N</w:t>
      </w:r>
      <w:r w:rsidR="00075B91" w:rsidRPr="00BA7E49">
        <w:rPr>
          <w:rFonts w:cstheme="minorHAnsi"/>
          <w:b/>
          <w:color w:val="14435B"/>
        </w:rPr>
        <w:t>C</w:t>
      </w:r>
      <w:r w:rsidRPr="00BA7E49">
        <w:rPr>
          <w:rFonts w:cstheme="minorHAnsi"/>
          <w:b/>
          <w:color w:val="14435B"/>
        </w:rPr>
        <w:t xml:space="preserve"> Works: </w:t>
      </w:r>
      <w:r w:rsidRPr="00BA7E49">
        <w:rPr>
          <w:rFonts w:cstheme="minorHAnsi"/>
        </w:rPr>
        <w:t>The statewide workforce development system and associated local one-stop service structure.</w:t>
      </w:r>
    </w:p>
    <w:p w14:paraId="4578DD4E" w14:textId="77777777" w:rsidR="00A5338A" w:rsidRPr="00BA7E49" w:rsidRDefault="009433D8">
      <w:pPr>
        <w:rPr>
          <w:rFonts w:cstheme="minorHAnsi"/>
        </w:rPr>
      </w:pPr>
      <w:r w:rsidRPr="00BA7E49">
        <w:rPr>
          <w:rFonts w:cstheme="minorHAnsi"/>
          <w:b/>
          <w:color w:val="14435B"/>
        </w:rPr>
        <w:t xml:space="preserve">Programs of Study: </w:t>
      </w:r>
      <w:r w:rsidRPr="00BA7E49">
        <w:rPr>
          <w:rFonts w:cstheme="minorHAnsi"/>
        </w:rPr>
        <w:t>Career and technical education pathways that include a coordinated sequence of academic and technical content leading to recognized credentials and career or education advancement.</w:t>
      </w:r>
    </w:p>
    <w:p w14:paraId="3B2EE87E" w14:textId="77777777" w:rsidR="00CA258A" w:rsidRPr="00BA7E49" w:rsidRDefault="00CA258A">
      <w:pPr>
        <w:pStyle w:val="Heading3"/>
        <w:rPr>
          <w:rFonts w:asciiTheme="minorHAnsi" w:hAnsiTheme="minorHAnsi" w:cstheme="minorHAnsi"/>
        </w:rPr>
        <w:sectPr w:rsidR="00CA258A" w:rsidRPr="00BA7E49" w:rsidSect="009A20E0">
          <w:headerReference w:type="even" r:id="rId13"/>
          <w:footerReference w:type="default" r:id="rId14"/>
          <w:headerReference w:type="first" r:id="rId15"/>
          <w:type w:val="continuous"/>
          <w:pgSz w:w="12240" w:h="15840"/>
          <w:pgMar w:top="1152" w:right="1296" w:bottom="1008" w:left="1296" w:header="720" w:footer="720" w:gutter="0"/>
          <w:cols w:space="720"/>
          <w:docGrid w:linePitch="360"/>
        </w:sectPr>
      </w:pPr>
    </w:p>
    <w:p w14:paraId="41FE11B8" w14:textId="77777777" w:rsidR="00A5338A" w:rsidRPr="00BA7E49" w:rsidRDefault="009433D8">
      <w:pPr>
        <w:pStyle w:val="Heading3"/>
        <w:contextualSpacing/>
        <w:rPr>
          <w:rFonts w:asciiTheme="minorHAnsi" w:hAnsiTheme="minorHAnsi" w:cstheme="minorHAnsi"/>
        </w:rPr>
      </w:pPr>
      <w:bookmarkStart w:id="46" w:name="_Toc233886306"/>
      <w:r w:rsidRPr="00BA7E49">
        <w:rPr>
          <w:rFonts w:asciiTheme="minorHAnsi" w:hAnsiTheme="minorHAnsi" w:cstheme="minorHAnsi"/>
        </w:rPr>
        <w:t>Appendix G. Acronyms</w:t>
      </w:r>
      <w:bookmarkEnd w:id="46"/>
    </w:p>
    <w:p w14:paraId="55B4C2CE" w14:textId="56488CDB" w:rsidR="009D7353" w:rsidRDefault="009433D8">
      <w:pPr>
        <w:contextualSpacing/>
        <w:rPr>
          <w:rFonts w:cstheme="minorHAnsi"/>
        </w:rPr>
      </w:pPr>
      <w:r w:rsidRPr="00BA7E49">
        <w:rPr>
          <w:rFonts w:cstheme="minorHAnsi"/>
        </w:rPr>
        <w:t>Adult Education and Family Literacy Act (AEFLA)</w:t>
      </w:r>
    </w:p>
    <w:p w14:paraId="08825BCC" w14:textId="4507C246" w:rsidR="00A5338A" w:rsidRPr="00BA7E49" w:rsidRDefault="009433D8">
      <w:pPr>
        <w:contextualSpacing/>
        <w:rPr>
          <w:rFonts w:cstheme="minorHAnsi"/>
        </w:rPr>
      </w:pPr>
      <w:r w:rsidRPr="00BA7E49">
        <w:rPr>
          <w:rFonts w:cstheme="minorHAnsi"/>
        </w:rPr>
        <w:t>Career and College Promise (CCP)</w:t>
      </w:r>
    </w:p>
    <w:p w14:paraId="0C084F92" w14:textId="77777777" w:rsidR="00A5338A" w:rsidRPr="00BA7E49" w:rsidRDefault="009433D8">
      <w:pPr>
        <w:contextualSpacing/>
        <w:rPr>
          <w:rFonts w:cstheme="minorHAnsi"/>
        </w:rPr>
      </w:pPr>
      <w:r w:rsidRPr="00BA7E49">
        <w:rPr>
          <w:rFonts w:cstheme="minorHAnsi"/>
        </w:rPr>
        <w:t>Career and Technical Education (CTE)</w:t>
      </w:r>
    </w:p>
    <w:p w14:paraId="35E138D4" w14:textId="77777777" w:rsidR="00A5338A" w:rsidRPr="00BA7E49" w:rsidRDefault="009433D8">
      <w:pPr>
        <w:contextualSpacing/>
        <w:rPr>
          <w:rFonts w:cstheme="minorHAnsi"/>
        </w:rPr>
      </w:pPr>
      <w:r w:rsidRPr="00BA7E49">
        <w:rPr>
          <w:rFonts w:cstheme="minorHAnsi"/>
        </w:rPr>
        <w:t>Career Technical Student Organization (CTSO)</w:t>
      </w:r>
    </w:p>
    <w:p w14:paraId="1C4DFDFA" w14:textId="77777777" w:rsidR="00A5338A" w:rsidRPr="00BA7E49" w:rsidRDefault="009433D8">
      <w:pPr>
        <w:contextualSpacing/>
        <w:rPr>
          <w:rFonts w:cstheme="minorHAnsi"/>
        </w:rPr>
      </w:pPr>
      <w:r w:rsidRPr="00BA7E49">
        <w:rPr>
          <w:rFonts w:cstheme="minorHAnsi"/>
        </w:rPr>
        <w:t>Comprehensive Local Needs Assessment (CLNA)</w:t>
      </w:r>
    </w:p>
    <w:p w14:paraId="054A3B84" w14:textId="77777777" w:rsidR="007F446E" w:rsidRDefault="007F446E">
      <w:pPr>
        <w:contextualSpacing/>
        <w:rPr>
          <w:rFonts w:cstheme="minorHAnsi"/>
        </w:rPr>
      </w:pPr>
    </w:p>
    <w:p w14:paraId="3F26509C" w14:textId="77777777" w:rsidR="007F446E" w:rsidRDefault="007F446E">
      <w:pPr>
        <w:contextualSpacing/>
        <w:rPr>
          <w:rFonts w:cstheme="minorHAnsi"/>
        </w:rPr>
      </w:pPr>
    </w:p>
    <w:p w14:paraId="771514F1" w14:textId="0BD9D753" w:rsidR="00A5338A" w:rsidRPr="00BA7E49" w:rsidRDefault="009433D8">
      <w:pPr>
        <w:contextualSpacing/>
        <w:rPr>
          <w:rFonts w:cstheme="minorHAnsi"/>
        </w:rPr>
      </w:pPr>
      <w:r w:rsidRPr="00BA7E49">
        <w:rPr>
          <w:rFonts w:cstheme="minorHAnsi"/>
        </w:rPr>
        <w:t>Corrective Action Plan (CAP)</w:t>
      </w:r>
    </w:p>
    <w:p w14:paraId="7ED1596F" w14:textId="77777777" w:rsidR="00A5338A" w:rsidRPr="00BA7E49" w:rsidRDefault="009433D8">
      <w:pPr>
        <w:contextualSpacing/>
        <w:rPr>
          <w:rFonts w:cstheme="minorHAnsi"/>
        </w:rPr>
      </w:pPr>
      <w:r w:rsidRPr="00BA7E49">
        <w:rPr>
          <w:rFonts w:cstheme="minorHAnsi"/>
        </w:rPr>
        <w:t>Education Department General Administrative Regulations (EDGAR)</w:t>
      </w:r>
    </w:p>
    <w:p w14:paraId="4060E924" w14:textId="77777777" w:rsidR="00A5338A" w:rsidRPr="00BA7E49" w:rsidRDefault="009433D8">
      <w:pPr>
        <w:contextualSpacing/>
        <w:rPr>
          <w:rFonts w:cstheme="minorHAnsi"/>
        </w:rPr>
      </w:pPr>
      <w:r w:rsidRPr="00BA7E49">
        <w:rPr>
          <w:rFonts w:cstheme="minorHAnsi"/>
        </w:rPr>
        <w:t>English as a Second Language (ESL)</w:t>
      </w:r>
    </w:p>
    <w:p w14:paraId="60DCE09E" w14:textId="77777777" w:rsidR="00A5338A" w:rsidRPr="00BA7E49" w:rsidRDefault="009433D8">
      <w:pPr>
        <w:contextualSpacing/>
        <w:rPr>
          <w:rFonts w:cstheme="minorHAnsi"/>
        </w:rPr>
      </w:pPr>
      <w:r w:rsidRPr="00BA7E49">
        <w:rPr>
          <w:rFonts w:cstheme="minorHAnsi"/>
        </w:rPr>
        <w:t>Expenditure Detail Budget Report (XDBR)</w:t>
      </w:r>
    </w:p>
    <w:p w14:paraId="14A205BC" w14:textId="77777777" w:rsidR="00A5338A" w:rsidRPr="00BA7E49" w:rsidRDefault="009433D8">
      <w:pPr>
        <w:contextualSpacing/>
        <w:rPr>
          <w:rFonts w:cstheme="minorHAnsi"/>
        </w:rPr>
      </w:pPr>
      <w:r w:rsidRPr="00BA7E49">
        <w:rPr>
          <w:rFonts w:cstheme="minorHAnsi"/>
        </w:rPr>
        <w:lastRenderedPageBreak/>
        <w:t>General Educational Development (GED)</w:t>
      </w:r>
    </w:p>
    <w:p w14:paraId="26C2CC33" w14:textId="77777777" w:rsidR="00A5338A" w:rsidRPr="00BA7E49" w:rsidRDefault="009433D8">
      <w:pPr>
        <w:contextualSpacing/>
        <w:rPr>
          <w:rFonts w:cstheme="minorHAnsi"/>
        </w:rPr>
      </w:pPr>
      <w:r w:rsidRPr="00BA7E49">
        <w:rPr>
          <w:rFonts w:cstheme="minorHAnsi"/>
        </w:rPr>
        <w:t>High School Equivalency Test (HiSET)</w:t>
      </w:r>
    </w:p>
    <w:p w14:paraId="1A207E45" w14:textId="77777777" w:rsidR="00A5338A" w:rsidRPr="00BA7E49" w:rsidRDefault="009433D8">
      <w:pPr>
        <w:contextualSpacing/>
        <w:rPr>
          <w:rFonts w:cstheme="minorHAnsi"/>
        </w:rPr>
      </w:pPr>
      <w:r w:rsidRPr="00BA7E49">
        <w:rPr>
          <w:rFonts w:cstheme="minorHAnsi"/>
        </w:rPr>
        <w:t>Integrated Education and Training (IET)</w:t>
      </w:r>
    </w:p>
    <w:p w14:paraId="6F1CFCA6" w14:textId="201EE350" w:rsidR="00CA258A" w:rsidRPr="00BA7E49" w:rsidRDefault="009433D8">
      <w:pPr>
        <w:contextualSpacing/>
        <w:rPr>
          <w:rFonts w:cstheme="minorHAnsi"/>
        </w:rPr>
      </w:pPr>
      <w:r w:rsidRPr="00BA7E49">
        <w:rPr>
          <w:rFonts w:cstheme="minorHAnsi"/>
        </w:rPr>
        <w:t>Integrated English Literacy and Civics Education (IELCE)</w:t>
      </w:r>
    </w:p>
    <w:p w14:paraId="646209AE" w14:textId="53B558D0" w:rsidR="00A5338A" w:rsidRPr="00BA7E49" w:rsidRDefault="009433D8">
      <w:pPr>
        <w:contextualSpacing/>
        <w:rPr>
          <w:rFonts w:cstheme="minorHAnsi"/>
        </w:rPr>
      </w:pPr>
      <w:r w:rsidRPr="00BA7E49">
        <w:rPr>
          <w:rFonts w:cstheme="minorHAnsi"/>
        </w:rPr>
        <w:t>Local Workforce Development Board (LWDB)</w:t>
      </w:r>
    </w:p>
    <w:p w14:paraId="201A338D" w14:textId="77777777" w:rsidR="00A5338A" w:rsidRPr="00BA7E49" w:rsidRDefault="009433D8">
      <w:pPr>
        <w:contextualSpacing/>
        <w:rPr>
          <w:rFonts w:cstheme="minorHAnsi"/>
        </w:rPr>
      </w:pPr>
      <w:r w:rsidRPr="00BA7E49">
        <w:rPr>
          <w:rFonts w:cstheme="minorHAnsi"/>
        </w:rPr>
        <w:t>Measurable Skill Gain (MSG)</w:t>
      </w:r>
    </w:p>
    <w:p w14:paraId="28386BCF" w14:textId="77777777" w:rsidR="00A5338A" w:rsidRPr="00BA7E49" w:rsidRDefault="009433D8">
      <w:pPr>
        <w:contextualSpacing/>
        <w:rPr>
          <w:rFonts w:cstheme="minorHAnsi"/>
        </w:rPr>
      </w:pPr>
      <w:r w:rsidRPr="00BA7E49">
        <w:rPr>
          <w:rFonts w:cstheme="minorHAnsi"/>
        </w:rPr>
        <w:t>National Reporting System (NRS)</w:t>
      </w:r>
    </w:p>
    <w:p w14:paraId="178CB7E6" w14:textId="77777777" w:rsidR="00A5338A" w:rsidRPr="00BA7E49" w:rsidRDefault="009433D8">
      <w:pPr>
        <w:contextualSpacing/>
        <w:rPr>
          <w:rFonts w:cstheme="minorHAnsi"/>
        </w:rPr>
      </w:pPr>
      <w:r w:rsidRPr="00BA7E49">
        <w:rPr>
          <w:rFonts w:cstheme="minorHAnsi"/>
        </w:rPr>
        <w:t>North Carolina Community College System (NCCCS)</w:t>
      </w:r>
    </w:p>
    <w:p w14:paraId="0C77A1EA" w14:textId="77777777" w:rsidR="00A5338A" w:rsidRPr="00BA7E49" w:rsidRDefault="009433D8">
      <w:pPr>
        <w:contextualSpacing/>
        <w:rPr>
          <w:rFonts w:cstheme="minorHAnsi"/>
        </w:rPr>
      </w:pPr>
      <w:r w:rsidRPr="00BA7E49">
        <w:rPr>
          <w:rFonts w:cstheme="minorHAnsi"/>
        </w:rPr>
        <w:t>North Carolina Works (NCWorks)</w:t>
      </w:r>
    </w:p>
    <w:p w14:paraId="648B39B0" w14:textId="77777777" w:rsidR="00A5338A" w:rsidRPr="00BA7E49" w:rsidRDefault="009433D8">
      <w:pPr>
        <w:contextualSpacing/>
        <w:rPr>
          <w:rFonts w:cstheme="minorHAnsi"/>
        </w:rPr>
      </w:pPr>
      <w:r w:rsidRPr="00BA7E49">
        <w:rPr>
          <w:rFonts w:cstheme="minorHAnsi"/>
        </w:rPr>
        <w:t>Opportunity Gap Analysis (OGA)</w:t>
      </w:r>
    </w:p>
    <w:p w14:paraId="4C31112B" w14:textId="77777777" w:rsidR="00A5338A" w:rsidRPr="00BA7E49" w:rsidRDefault="009433D8">
      <w:pPr>
        <w:contextualSpacing/>
        <w:rPr>
          <w:rFonts w:cstheme="minorHAnsi"/>
        </w:rPr>
      </w:pPr>
      <w:r w:rsidRPr="00BA7E49">
        <w:rPr>
          <w:rFonts w:cstheme="minorHAnsi"/>
        </w:rPr>
        <w:t>Personally Identifiable Information (PII)</w:t>
      </w:r>
    </w:p>
    <w:p w14:paraId="116C7E9B" w14:textId="77777777" w:rsidR="00A5338A" w:rsidRPr="00BA7E49" w:rsidRDefault="009433D8">
      <w:pPr>
        <w:contextualSpacing/>
        <w:rPr>
          <w:rFonts w:cstheme="minorHAnsi"/>
        </w:rPr>
      </w:pPr>
      <w:r w:rsidRPr="00BA7E49">
        <w:rPr>
          <w:rFonts w:cstheme="minorHAnsi"/>
        </w:rPr>
        <w:t>Portable Document Format (PDF)</w:t>
      </w:r>
    </w:p>
    <w:p w14:paraId="0A41CDF0" w14:textId="77777777" w:rsidR="00A5338A" w:rsidRPr="00BA7E49" w:rsidRDefault="009433D8">
      <w:pPr>
        <w:contextualSpacing/>
        <w:rPr>
          <w:rFonts w:cstheme="minorHAnsi"/>
        </w:rPr>
      </w:pPr>
      <w:r w:rsidRPr="00BA7E49">
        <w:rPr>
          <w:rFonts w:cstheme="minorHAnsi"/>
        </w:rPr>
        <w:t>Programs of Study (POS)</w:t>
      </w:r>
    </w:p>
    <w:p w14:paraId="19862A8F" w14:textId="77777777" w:rsidR="00A5338A" w:rsidRPr="00BA7E49" w:rsidRDefault="009433D8">
      <w:pPr>
        <w:contextualSpacing/>
        <w:rPr>
          <w:rFonts w:cstheme="minorHAnsi"/>
        </w:rPr>
      </w:pPr>
      <w:r w:rsidRPr="00BA7E49">
        <w:rPr>
          <w:rFonts w:cstheme="minorHAnsi"/>
        </w:rPr>
        <w:t>Request for Reimbursement (ROR)</w:t>
      </w:r>
    </w:p>
    <w:p w14:paraId="4B1B7688" w14:textId="77777777" w:rsidR="00A5338A" w:rsidRPr="00BA7E49" w:rsidRDefault="009433D8">
      <w:pPr>
        <w:contextualSpacing/>
        <w:rPr>
          <w:rFonts w:cstheme="minorHAnsi"/>
        </w:rPr>
      </w:pPr>
      <w:r w:rsidRPr="00BA7E49">
        <w:rPr>
          <w:rFonts w:cstheme="minorHAnsi"/>
        </w:rPr>
        <w:t>Size, Scope, and Quality (SSQ)</w:t>
      </w:r>
    </w:p>
    <w:p w14:paraId="779F1D4A" w14:textId="77777777" w:rsidR="00A5338A" w:rsidRPr="00BA7E49" w:rsidRDefault="009433D8">
      <w:pPr>
        <w:contextualSpacing/>
        <w:rPr>
          <w:rFonts w:cstheme="minorHAnsi"/>
        </w:rPr>
      </w:pPr>
      <w:r w:rsidRPr="00BA7E49">
        <w:rPr>
          <w:rFonts w:cstheme="minorHAnsi"/>
        </w:rPr>
        <w:t>Time and Effort (Time and Effort)</w:t>
      </w:r>
    </w:p>
    <w:p w14:paraId="2E339094" w14:textId="77777777" w:rsidR="00A5338A" w:rsidRPr="00BA7E49" w:rsidRDefault="009433D8">
      <w:pPr>
        <w:contextualSpacing/>
        <w:rPr>
          <w:rFonts w:cstheme="minorHAnsi"/>
        </w:rPr>
      </w:pPr>
      <w:r w:rsidRPr="00BA7E49">
        <w:rPr>
          <w:rFonts w:cstheme="minorHAnsi"/>
        </w:rPr>
        <w:t>Vocational Rehabilitation (VR)</w:t>
      </w:r>
    </w:p>
    <w:p w14:paraId="0B3E3870" w14:textId="77777777" w:rsidR="00A5338A" w:rsidRPr="00BA7E49" w:rsidRDefault="009433D8">
      <w:pPr>
        <w:contextualSpacing/>
        <w:rPr>
          <w:rFonts w:cstheme="minorHAnsi"/>
        </w:rPr>
      </w:pPr>
      <w:r w:rsidRPr="00BA7E49">
        <w:rPr>
          <w:rFonts w:cstheme="minorHAnsi"/>
        </w:rPr>
        <w:t>Workforce Innovation and Opportunity Act (WIOA)</w:t>
      </w:r>
    </w:p>
    <w:p w14:paraId="119A0C4F" w14:textId="77777777" w:rsidR="00CA258A" w:rsidRPr="00BA7E49" w:rsidRDefault="00CA258A">
      <w:pPr>
        <w:pStyle w:val="Heading3"/>
        <w:rPr>
          <w:rFonts w:asciiTheme="minorHAnsi" w:hAnsiTheme="minorHAnsi" w:cstheme="minorHAnsi"/>
        </w:rPr>
        <w:sectPr w:rsidR="00CA258A" w:rsidRPr="00BA7E49" w:rsidSect="00CA258A">
          <w:type w:val="continuous"/>
          <w:pgSz w:w="12240" w:h="15840"/>
          <w:pgMar w:top="1152" w:right="1296" w:bottom="1008" w:left="1296" w:header="720" w:footer="720" w:gutter="0"/>
          <w:cols w:num="2" w:space="720"/>
          <w:docGrid w:linePitch="360"/>
        </w:sectPr>
      </w:pPr>
    </w:p>
    <w:p w14:paraId="6D07DCC7" w14:textId="6FBC21CD" w:rsidR="00A5338A" w:rsidRPr="00BA7E49" w:rsidRDefault="009433D8">
      <w:pPr>
        <w:pStyle w:val="Heading3"/>
        <w:rPr>
          <w:rFonts w:asciiTheme="minorHAnsi" w:hAnsiTheme="minorHAnsi" w:cstheme="minorHAnsi"/>
        </w:rPr>
      </w:pPr>
      <w:bookmarkStart w:id="47" w:name="_Toc233886307"/>
      <w:r w:rsidRPr="00BA7E49">
        <w:rPr>
          <w:rFonts w:asciiTheme="minorHAnsi" w:hAnsiTheme="minorHAnsi" w:cstheme="minorHAnsi"/>
        </w:rPr>
        <w:t>Appendix H. References</w:t>
      </w:r>
      <w:bookmarkEnd w:id="47"/>
    </w:p>
    <w:p w14:paraId="61ADB20E" w14:textId="77777777" w:rsidR="00A5338A" w:rsidRPr="00BA7E49" w:rsidRDefault="009433D8"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Carl D. Perkins Career and Technical Education Act of 2006, as amended by the Strengthening Career and Technical Education for the 21st Century Act (Perkins V).</w:t>
      </w:r>
    </w:p>
    <w:p w14:paraId="5F94B55A" w14:textId="020C6219" w:rsidR="00A5338A" w:rsidRPr="00BA7E49" w:rsidRDefault="009433D8"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 xml:space="preserve">Uniform Administrative Requirements, Cost Principles, and Audit Requirements for Federal Awards, </w:t>
      </w:r>
      <w:r w:rsidR="00F427EB" w:rsidRPr="00BA7E49">
        <w:rPr>
          <w:rFonts w:asciiTheme="minorHAnsi" w:hAnsiTheme="minorHAnsi" w:cstheme="minorHAnsi"/>
        </w:rPr>
        <w:t xml:space="preserve">Title </w:t>
      </w:r>
      <w:r w:rsidRPr="00BA7E49">
        <w:rPr>
          <w:rFonts w:asciiTheme="minorHAnsi" w:hAnsiTheme="minorHAnsi" w:cstheme="minorHAnsi"/>
        </w:rPr>
        <w:t>2 Code of Federal Regulations Part 200.</w:t>
      </w:r>
    </w:p>
    <w:p w14:paraId="1D04A3BF" w14:textId="5FA7106C" w:rsidR="00A56A12" w:rsidRPr="00BA7E49" w:rsidRDefault="00A56A12"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 xml:space="preserve">Education Department </w:t>
      </w:r>
      <w:r w:rsidR="00D976C1" w:rsidRPr="00BA7E49">
        <w:rPr>
          <w:rFonts w:asciiTheme="minorHAnsi" w:hAnsiTheme="minorHAnsi" w:cstheme="minorHAnsi"/>
        </w:rPr>
        <w:t xml:space="preserve">General Administrative Regulations (EDGAR), Title 34 Code of Federal Regulations, Parts 75-79, </w:t>
      </w:r>
      <w:r w:rsidR="00551F09" w:rsidRPr="00BA7E49">
        <w:rPr>
          <w:rFonts w:asciiTheme="minorHAnsi" w:hAnsiTheme="minorHAnsi" w:cstheme="minorHAnsi"/>
        </w:rPr>
        <w:t>81-</w:t>
      </w:r>
      <w:r w:rsidR="00FE6435" w:rsidRPr="00BA7E49">
        <w:rPr>
          <w:rFonts w:asciiTheme="minorHAnsi" w:hAnsiTheme="minorHAnsi" w:cstheme="minorHAnsi"/>
        </w:rPr>
        <w:t xml:space="preserve">86, and </w:t>
      </w:r>
      <w:r w:rsidR="00F427EB" w:rsidRPr="00BA7E49">
        <w:rPr>
          <w:rFonts w:asciiTheme="minorHAnsi" w:hAnsiTheme="minorHAnsi" w:cstheme="minorHAnsi"/>
        </w:rPr>
        <w:t>97-99</w:t>
      </w:r>
    </w:p>
    <w:p w14:paraId="66FE179B" w14:textId="77777777" w:rsidR="00A5338A" w:rsidRPr="00BA7E49" w:rsidRDefault="009433D8"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Workforce Innovation and Opportunity Act, Title II, Adult Education and Family Literacy Act.</w:t>
      </w:r>
    </w:p>
    <w:p w14:paraId="3CDC9450" w14:textId="62879685" w:rsidR="00A5338A" w:rsidRPr="00BA7E49" w:rsidRDefault="009433D8"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 xml:space="preserve">Adult education regulations at </w:t>
      </w:r>
      <w:r w:rsidR="00F427EB" w:rsidRPr="00BA7E49">
        <w:rPr>
          <w:rFonts w:asciiTheme="minorHAnsi" w:hAnsiTheme="minorHAnsi" w:cstheme="minorHAnsi"/>
        </w:rPr>
        <w:t xml:space="preserve">Title </w:t>
      </w:r>
      <w:r w:rsidRPr="00BA7E49">
        <w:rPr>
          <w:rFonts w:asciiTheme="minorHAnsi" w:hAnsiTheme="minorHAnsi" w:cstheme="minorHAnsi"/>
        </w:rPr>
        <w:t>34 Code of Federal Regulations Part</w:t>
      </w:r>
      <w:r w:rsidR="00F85F44" w:rsidRPr="00BA7E49">
        <w:rPr>
          <w:rFonts w:asciiTheme="minorHAnsi" w:hAnsiTheme="minorHAnsi" w:cstheme="minorHAnsi"/>
        </w:rPr>
        <w:t>s</w:t>
      </w:r>
      <w:r w:rsidRPr="00BA7E49">
        <w:rPr>
          <w:rFonts w:asciiTheme="minorHAnsi" w:hAnsiTheme="minorHAnsi" w:cstheme="minorHAnsi"/>
        </w:rPr>
        <w:t xml:space="preserve"> </w:t>
      </w:r>
      <w:r w:rsidR="00F85F44" w:rsidRPr="00BA7E49">
        <w:rPr>
          <w:rFonts w:asciiTheme="minorHAnsi" w:hAnsiTheme="minorHAnsi" w:cstheme="minorHAnsi"/>
        </w:rPr>
        <w:t xml:space="preserve">462 and </w:t>
      </w:r>
      <w:r w:rsidRPr="00BA7E49">
        <w:rPr>
          <w:rFonts w:asciiTheme="minorHAnsi" w:hAnsiTheme="minorHAnsi" w:cstheme="minorHAnsi"/>
        </w:rPr>
        <w:t>463, as applicable.</w:t>
      </w:r>
    </w:p>
    <w:p w14:paraId="75329654" w14:textId="069996B3" w:rsidR="00A5338A" w:rsidRPr="00BA7E49" w:rsidRDefault="009433D8" w:rsidP="00D32B36">
      <w:pPr>
        <w:pStyle w:val="ListParagraph"/>
        <w:numPr>
          <w:ilvl w:val="1"/>
          <w:numId w:val="100"/>
        </w:numPr>
        <w:spacing w:after="60"/>
        <w:ind w:left="630"/>
        <w:rPr>
          <w:rFonts w:asciiTheme="minorHAnsi" w:hAnsiTheme="minorHAnsi" w:cstheme="minorHAnsi"/>
        </w:rPr>
      </w:pPr>
      <w:r w:rsidRPr="00BA7E49">
        <w:rPr>
          <w:rFonts w:asciiTheme="minorHAnsi" w:hAnsiTheme="minorHAnsi" w:cstheme="minorHAnsi"/>
        </w:rPr>
        <w:t xml:space="preserve">North Carolina Community College System monitoring materials, resources, and related program guidance used to support the </w:t>
      </w:r>
      <w:r w:rsidR="005B34B9" w:rsidRPr="00BA7E49">
        <w:rPr>
          <w:rFonts w:asciiTheme="minorHAnsi" w:hAnsiTheme="minorHAnsi" w:cstheme="minorHAnsi"/>
        </w:rPr>
        <w:t>Program</w:t>
      </w:r>
      <w:r w:rsidRPr="00BA7E49">
        <w:rPr>
          <w:rFonts w:asciiTheme="minorHAnsi" w:hAnsiTheme="minorHAnsi" w:cstheme="minorHAnsi"/>
        </w:rPr>
        <w:t>-facing guide.</w:t>
      </w:r>
    </w:p>
    <w:sectPr w:rsidR="00A5338A" w:rsidRPr="00BA7E49" w:rsidSect="009A20E0">
      <w:type w:val="continuous"/>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A906F1" w14:textId="77777777" w:rsidR="00C36A5A" w:rsidRDefault="00C36A5A" w:rsidP="00033DE2">
      <w:r>
        <w:separator/>
      </w:r>
    </w:p>
  </w:endnote>
  <w:endnote w:type="continuationSeparator" w:id="0">
    <w:p w14:paraId="01013288" w14:textId="77777777" w:rsidR="00C36A5A" w:rsidRDefault="00C36A5A" w:rsidP="00033DE2">
      <w:r>
        <w:continuationSeparator/>
      </w:r>
    </w:p>
  </w:endnote>
  <w:endnote w:type="continuationNotice" w:id="1">
    <w:p w14:paraId="5A38C7EF" w14:textId="77777777" w:rsidR="00C36A5A" w:rsidRDefault="00C3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88028266"/>
      <w:docPartObj>
        <w:docPartGallery w:val="Page Numbers (Bottom of Page)"/>
        <w:docPartUnique/>
      </w:docPartObj>
    </w:sdtPr>
    <w:sdtEndPr>
      <w:rPr>
        <w:noProof/>
      </w:rPr>
    </w:sdtEndPr>
    <w:sdtContent>
      <w:p w14:paraId="7552AC7D" w14:textId="27C18FEE" w:rsidR="005E45EA" w:rsidRDefault="005E4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39984" w14:textId="77777777" w:rsidR="00FF5109" w:rsidRDefault="00FF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414BB9" w14:textId="77777777" w:rsidR="00C36A5A" w:rsidRDefault="00C36A5A" w:rsidP="00033DE2">
      <w:r>
        <w:separator/>
      </w:r>
    </w:p>
  </w:footnote>
  <w:footnote w:type="continuationSeparator" w:id="0">
    <w:p w14:paraId="75242952" w14:textId="77777777" w:rsidR="00C36A5A" w:rsidRDefault="00C36A5A" w:rsidP="00033DE2">
      <w:r>
        <w:continuationSeparator/>
      </w:r>
    </w:p>
  </w:footnote>
  <w:footnote w:type="continuationNotice" w:id="1">
    <w:p w14:paraId="773D93E1" w14:textId="77777777" w:rsidR="00C36A5A" w:rsidRDefault="00C36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EE224F" w14:textId="1B656147" w:rsidR="007E0C36" w:rsidRDefault="00D3703B">
    <w:pPr>
      <w:pStyle w:val="Header"/>
    </w:pPr>
    <w:r>
      <w:rPr>
        <w:noProof/>
      </w:rPr>
      <mc:AlternateContent>
        <mc:Choice Requires="wps">
          <w:drawing>
            <wp:anchor distT="0" distB="0" distL="114300" distR="114300" simplePos="0" relativeHeight="251658241" behindDoc="1" locked="0" layoutInCell="0" allowOverlap="1" wp14:anchorId="42DC6040" wp14:editId="0EE932BC">
              <wp:simplePos x="0" y="0"/>
              <wp:positionH relativeFrom="margin">
                <wp:align>center</wp:align>
              </wp:positionH>
              <wp:positionV relativeFrom="margin">
                <wp:align>center</wp:align>
              </wp:positionV>
              <wp:extent cx="5398770" cy="3239135"/>
              <wp:effectExtent l="0" t="0" r="0" b="0"/>
              <wp:wrapNone/>
              <wp:docPr id="1036775540" name="PowerPlusWaterMarkObject111666887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ACB183" w14:textId="77777777" w:rsidR="00D3703B" w:rsidRDefault="00D3703B" w:rsidP="00D3703B">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DC6040" id="_x0000_t202" coordsize="21600,21600" o:spt="202" path="m,l,21600r21600,l21600,xe">
              <v:stroke joinstyle="miter"/>
              <v:path gradientshapeok="t" o:connecttype="rect"/>
            </v:shapetype>
            <v:shape id="PowerPlusWaterMarkObject1116668876" o:spid="_x0000_s1026" type="#_x0000_t202" style="position:absolute;margin-left:0;margin-top:0;width:425.1pt;height:255.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" o:allowincell="f" filled="f" stroked="f">
              <v:stroke joinstyle="round"/>
              <o:lock v:ext="edit" rotation="t" aspectratio="t" verticies="t" adjusthandles="t" grouping="t" shapetype="t"/>
              <v:textbox>
                <w:txbxContent>
                  <w:p w14:paraId="14ACB183" w14:textId="77777777" w:rsidR="00D3703B" w:rsidRDefault="00D3703B" w:rsidP="00D3703B">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D175F2" w14:textId="6B34D92E" w:rsidR="007E0C36" w:rsidRDefault="00D3703B">
    <w:pPr>
      <w:pStyle w:val="Header"/>
    </w:pPr>
    <w:r>
      <w:rPr>
        <w:noProof/>
      </w:rPr>
      <mc:AlternateContent>
        <mc:Choice Requires="wps">
          <w:drawing>
            <wp:anchor distT="0" distB="0" distL="114300" distR="114300" simplePos="0" relativeHeight="251658240" behindDoc="1" locked="0" layoutInCell="0" allowOverlap="1" wp14:anchorId="57EE475E" wp14:editId="38089820">
              <wp:simplePos x="0" y="0"/>
              <wp:positionH relativeFrom="margin">
                <wp:align>center</wp:align>
              </wp:positionH>
              <wp:positionV relativeFrom="margin">
                <wp:align>center</wp:align>
              </wp:positionV>
              <wp:extent cx="5398770" cy="3239135"/>
              <wp:effectExtent l="0" t="0" r="0" b="0"/>
              <wp:wrapNone/>
              <wp:docPr id="1765348298" name="PowerPlusWaterMarkObject111666887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C0DBB" w14:textId="77777777" w:rsidR="00D3703B" w:rsidRDefault="00D3703B" w:rsidP="00D3703B">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7EE475E" id="_x0000_t202" coordsize="21600,21600" o:spt="202" path="m,l,21600r21600,l21600,xe">
              <v:stroke joinstyle="miter"/>
              <v:path gradientshapeok="t" o:connecttype="rect"/>
            </v:shapetype>
            <v:shape id="PowerPlusWaterMarkObject1116668875" o:spid="_x0000_s1027" type="#_x0000_t202" style="position:absolute;margin-left:0;margin-top:0;width:425.1pt;height:255.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" o:allowincell="f" filled="f" stroked="f">
              <v:stroke joinstyle="round"/>
              <o:lock v:ext="edit" rotation="t" aspectratio="t" verticies="t" adjusthandles="t" grouping="t" shapetype="t"/>
              <v:textbox>
                <w:txbxContent>
                  <w:p w14:paraId="63CC0DBB" w14:textId="77777777" w:rsidR="00D3703B" w:rsidRDefault="00D3703B" w:rsidP="00D3703B">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D7CC6E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63D8C"/>
    <w:multiLevelType w:val="hybridMultilevel"/>
    <w:tmpl w:val="3DC290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CD4C44"/>
    <w:multiLevelType w:val="hybridMultilevel"/>
    <w:tmpl w:val="39980D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8590E"/>
    <w:multiLevelType w:val="hybridMultilevel"/>
    <w:tmpl w:val="59048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A50E2"/>
    <w:multiLevelType w:val="hybridMultilevel"/>
    <w:tmpl w:val="E7261E86"/>
    <w:lvl w:ilvl="0" w:tplc="04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5" w15:restartNumberingAfterBreak="0">
    <w:nsid w:val="047D62FF"/>
    <w:multiLevelType w:val="hybridMultilevel"/>
    <w:tmpl w:val="2BFA8E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942925"/>
    <w:multiLevelType w:val="multilevel"/>
    <w:tmpl w:val="7B56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758A0"/>
    <w:multiLevelType w:val="hybridMultilevel"/>
    <w:tmpl w:val="0EA4EE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F53C0E"/>
    <w:multiLevelType w:val="hybridMultilevel"/>
    <w:tmpl w:val="78FC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956F3"/>
    <w:multiLevelType w:val="hybridMultilevel"/>
    <w:tmpl w:val="BD7EFA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6A4920"/>
    <w:multiLevelType w:val="hybridMultilevel"/>
    <w:tmpl w:val="04E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D958EC"/>
    <w:multiLevelType w:val="hybridMultilevel"/>
    <w:tmpl w:val="60B0A5D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E24C58"/>
    <w:multiLevelType w:val="hybridMultilevel"/>
    <w:tmpl w:val="1B5E6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60023"/>
    <w:multiLevelType w:val="hybridMultilevel"/>
    <w:tmpl w:val="13E45D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7E87D92"/>
    <w:multiLevelType w:val="hybridMultilevel"/>
    <w:tmpl w:val="282814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6E7C43"/>
    <w:multiLevelType w:val="hybridMultilevel"/>
    <w:tmpl w:val="B0D6A9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9B22BB8"/>
    <w:multiLevelType w:val="hybridMultilevel"/>
    <w:tmpl w:val="41920A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BD92F6E"/>
    <w:multiLevelType w:val="hybridMultilevel"/>
    <w:tmpl w:val="98D6D60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8" w15:restartNumberingAfterBreak="0">
    <w:nsid w:val="0D007D4B"/>
    <w:multiLevelType w:val="hybridMultilevel"/>
    <w:tmpl w:val="DC82EC7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9" w15:restartNumberingAfterBreak="0">
    <w:nsid w:val="10E148D2"/>
    <w:multiLevelType w:val="hybridMultilevel"/>
    <w:tmpl w:val="0C8CA76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CA7DF3"/>
    <w:multiLevelType w:val="hybridMultilevel"/>
    <w:tmpl w:val="FA1CD0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02761D"/>
    <w:multiLevelType w:val="hybridMultilevel"/>
    <w:tmpl w:val="AC2CB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3060EDB"/>
    <w:multiLevelType w:val="hybridMultilevel"/>
    <w:tmpl w:val="B82602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6097E5D"/>
    <w:multiLevelType w:val="hybridMultilevel"/>
    <w:tmpl w:val="1E669A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2F40D4"/>
    <w:multiLevelType w:val="hybridMultilevel"/>
    <w:tmpl w:val="E1308B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7C17BA0"/>
    <w:multiLevelType w:val="hybridMultilevel"/>
    <w:tmpl w:val="56DA7ED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9F80042"/>
    <w:multiLevelType w:val="hybridMultilevel"/>
    <w:tmpl w:val="030AE6C4"/>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7" w15:restartNumberingAfterBreak="0">
    <w:nsid w:val="1B2D422F"/>
    <w:multiLevelType w:val="hybridMultilevel"/>
    <w:tmpl w:val="A04E725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1B636CC8"/>
    <w:multiLevelType w:val="hybridMultilevel"/>
    <w:tmpl w:val="FD5438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BCC1D0B"/>
    <w:multiLevelType w:val="hybridMultilevel"/>
    <w:tmpl w:val="47329AE0"/>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1CC576BA"/>
    <w:multiLevelType w:val="hybridMultilevel"/>
    <w:tmpl w:val="8C700A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CE07A19"/>
    <w:multiLevelType w:val="hybridMultilevel"/>
    <w:tmpl w:val="B33EF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91489D"/>
    <w:multiLevelType w:val="hybridMultilevel"/>
    <w:tmpl w:val="CF440A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F123337"/>
    <w:multiLevelType w:val="hybridMultilevel"/>
    <w:tmpl w:val="BF2A67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FF409A1"/>
    <w:multiLevelType w:val="multilevel"/>
    <w:tmpl w:val="2A9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07C7749"/>
    <w:multiLevelType w:val="hybridMultilevel"/>
    <w:tmpl w:val="F3B062F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6" w15:restartNumberingAfterBreak="0">
    <w:nsid w:val="2217109B"/>
    <w:multiLevelType w:val="multilevel"/>
    <w:tmpl w:val="82883DA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230B1B2F"/>
    <w:multiLevelType w:val="hybridMultilevel"/>
    <w:tmpl w:val="48CADC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3CC0F09"/>
    <w:multiLevelType w:val="hybridMultilevel"/>
    <w:tmpl w:val="0870F54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59E655D"/>
    <w:multiLevelType w:val="hybridMultilevel"/>
    <w:tmpl w:val="F148D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7A52F9"/>
    <w:multiLevelType w:val="hybridMultilevel"/>
    <w:tmpl w:val="A438635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1" w15:restartNumberingAfterBreak="0">
    <w:nsid w:val="295B4364"/>
    <w:multiLevelType w:val="hybridMultilevel"/>
    <w:tmpl w:val="78A002D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A217B92"/>
    <w:multiLevelType w:val="hybridMultilevel"/>
    <w:tmpl w:val="B40E1EE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3" w15:restartNumberingAfterBreak="0">
    <w:nsid w:val="2C045B3C"/>
    <w:multiLevelType w:val="hybridMultilevel"/>
    <w:tmpl w:val="1174ED1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D02668E"/>
    <w:multiLevelType w:val="hybridMultilevel"/>
    <w:tmpl w:val="3D5C4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11746A"/>
    <w:multiLevelType w:val="hybridMultilevel"/>
    <w:tmpl w:val="CD7CC03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6" w15:restartNumberingAfterBreak="0">
    <w:nsid w:val="2F2B3ED6"/>
    <w:multiLevelType w:val="hybridMultilevel"/>
    <w:tmpl w:val="A9BC44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5A4704"/>
    <w:multiLevelType w:val="hybridMultilevel"/>
    <w:tmpl w:val="C3ECB1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F8D7FB1"/>
    <w:multiLevelType w:val="hybridMultilevel"/>
    <w:tmpl w:val="8ADCAC00"/>
    <w:lvl w:ilvl="0" w:tplc="04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49" w15:restartNumberingAfterBreak="0">
    <w:nsid w:val="302119C6"/>
    <w:multiLevelType w:val="hybridMultilevel"/>
    <w:tmpl w:val="EB3AD8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007F95"/>
    <w:multiLevelType w:val="hybridMultilevel"/>
    <w:tmpl w:val="C706E4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3377368"/>
    <w:multiLevelType w:val="multilevel"/>
    <w:tmpl w:val="70F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AE55E3"/>
    <w:multiLevelType w:val="hybridMultilevel"/>
    <w:tmpl w:val="4462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FD3FA5"/>
    <w:multiLevelType w:val="hybridMultilevel"/>
    <w:tmpl w:val="F4F4CD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4D164F7"/>
    <w:multiLevelType w:val="multilevel"/>
    <w:tmpl w:val="638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0945F0"/>
    <w:multiLevelType w:val="hybridMultilevel"/>
    <w:tmpl w:val="AE5A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6F13D5"/>
    <w:multiLevelType w:val="hybridMultilevel"/>
    <w:tmpl w:val="CACCA0BE"/>
    <w:lvl w:ilvl="0" w:tplc="04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57" w15:restartNumberingAfterBreak="0">
    <w:nsid w:val="36616D51"/>
    <w:multiLevelType w:val="hybridMultilevel"/>
    <w:tmpl w:val="FE92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C14D9A"/>
    <w:multiLevelType w:val="hybridMultilevel"/>
    <w:tmpl w:val="726289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71B3AC7"/>
    <w:multiLevelType w:val="hybridMultilevel"/>
    <w:tmpl w:val="41B068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8195C0C"/>
    <w:multiLevelType w:val="hybridMultilevel"/>
    <w:tmpl w:val="710E99E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C1243E8"/>
    <w:multiLevelType w:val="hybridMultilevel"/>
    <w:tmpl w:val="744299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CE430B5"/>
    <w:multiLevelType w:val="hybridMultilevel"/>
    <w:tmpl w:val="8982C2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D2506DD"/>
    <w:multiLevelType w:val="hybridMultilevel"/>
    <w:tmpl w:val="B2A27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DA93137"/>
    <w:multiLevelType w:val="hybridMultilevel"/>
    <w:tmpl w:val="72B60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6853A2"/>
    <w:multiLevelType w:val="hybridMultilevel"/>
    <w:tmpl w:val="55AC0984"/>
    <w:lvl w:ilvl="0" w:tplc="04090003">
      <w:start w:val="1"/>
      <w:numFmt w:val="bullet"/>
      <w:lvlText w:val="o"/>
      <w:lvlJc w:val="left"/>
      <w:pPr>
        <w:ind w:left="1181" w:hanging="360"/>
      </w:pPr>
      <w:rPr>
        <w:rFonts w:ascii="Courier New" w:hAnsi="Courier New" w:cs="Courier New"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6" w15:restartNumberingAfterBreak="0">
    <w:nsid w:val="3F0447F8"/>
    <w:multiLevelType w:val="hybridMultilevel"/>
    <w:tmpl w:val="6CB0F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FA013DA"/>
    <w:multiLevelType w:val="hybridMultilevel"/>
    <w:tmpl w:val="79869528"/>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68" w15:restartNumberingAfterBreak="0">
    <w:nsid w:val="405412FA"/>
    <w:multiLevelType w:val="hybridMultilevel"/>
    <w:tmpl w:val="552C066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9" w15:restartNumberingAfterBreak="0">
    <w:nsid w:val="40D317EE"/>
    <w:multiLevelType w:val="multilevel"/>
    <w:tmpl w:val="4FA4B8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0" w15:restartNumberingAfterBreak="0">
    <w:nsid w:val="41A759C1"/>
    <w:multiLevelType w:val="hybridMultilevel"/>
    <w:tmpl w:val="F66AF6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299207D"/>
    <w:multiLevelType w:val="hybridMultilevel"/>
    <w:tmpl w:val="EA0C71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4E37208"/>
    <w:multiLevelType w:val="multilevel"/>
    <w:tmpl w:val="DB88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4FB041E"/>
    <w:multiLevelType w:val="hybridMultilevel"/>
    <w:tmpl w:val="5BAE8B6E"/>
    <w:lvl w:ilvl="0" w:tplc="04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74" w15:restartNumberingAfterBreak="0">
    <w:nsid w:val="470437A4"/>
    <w:multiLevelType w:val="hybridMultilevel"/>
    <w:tmpl w:val="765AE0E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5" w15:restartNumberingAfterBreak="0">
    <w:nsid w:val="478E54B8"/>
    <w:multiLevelType w:val="hybridMultilevel"/>
    <w:tmpl w:val="8D9E78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85234A7"/>
    <w:multiLevelType w:val="hybridMultilevel"/>
    <w:tmpl w:val="724E9012"/>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77" w15:restartNumberingAfterBreak="0">
    <w:nsid w:val="490E70FD"/>
    <w:multiLevelType w:val="hybridMultilevel"/>
    <w:tmpl w:val="D9009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1E2B5C"/>
    <w:multiLevelType w:val="hybridMultilevel"/>
    <w:tmpl w:val="5F0AA05E"/>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79" w15:restartNumberingAfterBreak="0">
    <w:nsid w:val="4A9C03D4"/>
    <w:multiLevelType w:val="hybridMultilevel"/>
    <w:tmpl w:val="2E002C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BD20930"/>
    <w:multiLevelType w:val="hybridMultilevel"/>
    <w:tmpl w:val="6A5A8122"/>
    <w:lvl w:ilvl="0" w:tplc="04090003">
      <w:start w:val="1"/>
      <w:numFmt w:val="bullet"/>
      <w:lvlText w:val="o"/>
      <w:lvlJc w:val="left"/>
      <w:pPr>
        <w:ind w:left="821" w:hanging="360"/>
      </w:pPr>
      <w:rPr>
        <w:rFonts w:ascii="Courier New" w:hAnsi="Courier New" w:cs="Courier New"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81" w15:restartNumberingAfterBreak="0">
    <w:nsid w:val="4C883D88"/>
    <w:multiLevelType w:val="hybridMultilevel"/>
    <w:tmpl w:val="0DD635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CAD3AF6"/>
    <w:multiLevelType w:val="hybridMultilevel"/>
    <w:tmpl w:val="32C288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CF756C0"/>
    <w:multiLevelType w:val="hybridMultilevel"/>
    <w:tmpl w:val="1D68A52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D284DB5"/>
    <w:multiLevelType w:val="hybridMultilevel"/>
    <w:tmpl w:val="434E64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DA86FB3"/>
    <w:multiLevelType w:val="hybridMultilevel"/>
    <w:tmpl w:val="FD7649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E7C36C1"/>
    <w:multiLevelType w:val="multilevel"/>
    <w:tmpl w:val="753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EE60FA2"/>
    <w:multiLevelType w:val="hybridMultilevel"/>
    <w:tmpl w:val="D89C6648"/>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8" w15:restartNumberingAfterBreak="0">
    <w:nsid w:val="4F391025"/>
    <w:multiLevelType w:val="hybridMultilevel"/>
    <w:tmpl w:val="32EAC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4C5C28"/>
    <w:multiLevelType w:val="hybridMultilevel"/>
    <w:tmpl w:val="8408A34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0" w15:restartNumberingAfterBreak="0">
    <w:nsid w:val="50C72872"/>
    <w:multiLevelType w:val="hybridMultilevel"/>
    <w:tmpl w:val="3C3E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3EE1A4A"/>
    <w:multiLevelType w:val="hybridMultilevel"/>
    <w:tmpl w:val="83CC9A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7854996"/>
    <w:multiLevelType w:val="hybridMultilevel"/>
    <w:tmpl w:val="71789666"/>
    <w:lvl w:ilvl="0" w:tplc="04090001">
      <w:start w:val="1"/>
      <w:numFmt w:val="bullet"/>
      <w:lvlText w:val=""/>
      <w:lvlJc w:val="left"/>
      <w:pPr>
        <w:ind w:left="821" w:hanging="360"/>
      </w:pPr>
      <w:rPr>
        <w:rFonts w:ascii="Symbol" w:hAnsi="Symbol" w:hint="default"/>
      </w:rPr>
    </w:lvl>
    <w:lvl w:ilvl="1" w:tplc="FFFFFFFF">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93" w15:restartNumberingAfterBreak="0">
    <w:nsid w:val="5926576A"/>
    <w:multiLevelType w:val="hybridMultilevel"/>
    <w:tmpl w:val="6AF230F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4" w15:restartNumberingAfterBreak="0">
    <w:nsid w:val="593F0649"/>
    <w:multiLevelType w:val="hybridMultilevel"/>
    <w:tmpl w:val="CDB057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9CF15CF"/>
    <w:multiLevelType w:val="multilevel"/>
    <w:tmpl w:val="AE7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9FE291F"/>
    <w:multiLevelType w:val="hybridMultilevel"/>
    <w:tmpl w:val="9F6EC0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A1A6482"/>
    <w:multiLevelType w:val="hybridMultilevel"/>
    <w:tmpl w:val="BB6EE4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A8577BF"/>
    <w:multiLevelType w:val="hybridMultilevel"/>
    <w:tmpl w:val="59DCBE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E441881"/>
    <w:multiLevelType w:val="hybridMultilevel"/>
    <w:tmpl w:val="9B42B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49652E"/>
    <w:multiLevelType w:val="hybridMultilevel"/>
    <w:tmpl w:val="83026C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F173B4D"/>
    <w:multiLevelType w:val="hybridMultilevel"/>
    <w:tmpl w:val="72E07CD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F592486"/>
    <w:multiLevelType w:val="hybridMultilevel"/>
    <w:tmpl w:val="E4B6D47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3" w15:restartNumberingAfterBreak="0">
    <w:nsid w:val="5F7C56F1"/>
    <w:multiLevelType w:val="hybridMultilevel"/>
    <w:tmpl w:val="2C0E655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4" w15:restartNumberingAfterBreak="0">
    <w:nsid w:val="60112E9E"/>
    <w:multiLevelType w:val="hybridMultilevel"/>
    <w:tmpl w:val="2710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13139C"/>
    <w:multiLevelType w:val="hybridMultilevel"/>
    <w:tmpl w:val="E5662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6D12DE"/>
    <w:multiLevelType w:val="multilevel"/>
    <w:tmpl w:val="E096604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7" w15:restartNumberingAfterBreak="0">
    <w:nsid w:val="611E09C5"/>
    <w:multiLevelType w:val="hybridMultilevel"/>
    <w:tmpl w:val="7A50AD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1C04705"/>
    <w:multiLevelType w:val="hybridMultilevel"/>
    <w:tmpl w:val="79F078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C8207B"/>
    <w:multiLevelType w:val="hybridMultilevel"/>
    <w:tmpl w:val="A50E72F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0" w15:restartNumberingAfterBreak="0">
    <w:nsid w:val="664A6D68"/>
    <w:multiLevelType w:val="hybridMultilevel"/>
    <w:tmpl w:val="DC6A75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8695E1F"/>
    <w:multiLevelType w:val="hybridMultilevel"/>
    <w:tmpl w:val="86BC4C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89F58B2"/>
    <w:multiLevelType w:val="multilevel"/>
    <w:tmpl w:val="DEB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A615294"/>
    <w:multiLevelType w:val="multilevel"/>
    <w:tmpl w:val="6A6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A7E4289"/>
    <w:multiLevelType w:val="hybridMultilevel"/>
    <w:tmpl w:val="723ABF6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5" w15:restartNumberingAfterBreak="0">
    <w:nsid w:val="6A9A6632"/>
    <w:multiLevelType w:val="multilevel"/>
    <w:tmpl w:val="B218EF0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6" w15:restartNumberingAfterBreak="0">
    <w:nsid w:val="6AD82347"/>
    <w:multiLevelType w:val="hybridMultilevel"/>
    <w:tmpl w:val="8020E6FC"/>
    <w:lvl w:ilvl="0" w:tplc="04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117" w15:restartNumberingAfterBreak="0">
    <w:nsid w:val="6BAA1B7B"/>
    <w:multiLevelType w:val="hybridMultilevel"/>
    <w:tmpl w:val="0CB8532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8" w15:restartNumberingAfterBreak="0">
    <w:nsid w:val="6D686EEF"/>
    <w:multiLevelType w:val="hybridMultilevel"/>
    <w:tmpl w:val="29B69F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D7F779C"/>
    <w:multiLevelType w:val="multilevel"/>
    <w:tmpl w:val="EA3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E353C54"/>
    <w:multiLevelType w:val="hybridMultilevel"/>
    <w:tmpl w:val="7DBE7C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7085015A"/>
    <w:multiLevelType w:val="hybridMultilevel"/>
    <w:tmpl w:val="1AAEE0E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22" w15:restartNumberingAfterBreak="0">
    <w:nsid w:val="726903BA"/>
    <w:multiLevelType w:val="hybridMultilevel"/>
    <w:tmpl w:val="01EAD5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31241F2"/>
    <w:multiLevelType w:val="hybridMultilevel"/>
    <w:tmpl w:val="8780C2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4C87F39"/>
    <w:multiLevelType w:val="hybridMultilevel"/>
    <w:tmpl w:val="55FAD4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5842A3E"/>
    <w:multiLevelType w:val="hybridMultilevel"/>
    <w:tmpl w:val="8FE239DE"/>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26" w15:restartNumberingAfterBreak="0">
    <w:nsid w:val="777C2832"/>
    <w:multiLevelType w:val="hybridMultilevel"/>
    <w:tmpl w:val="D090C7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78C026FE"/>
    <w:multiLevelType w:val="hybridMultilevel"/>
    <w:tmpl w:val="18D630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790D27D7"/>
    <w:multiLevelType w:val="hybridMultilevel"/>
    <w:tmpl w:val="1BC6F1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9B84A67"/>
    <w:multiLevelType w:val="hybridMultilevel"/>
    <w:tmpl w:val="2EFCC96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0" w15:restartNumberingAfterBreak="0">
    <w:nsid w:val="79C42370"/>
    <w:multiLevelType w:val="hybridMultilevel"/>
    <w:tmpl w:val="596E4C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B390EA0"/>
    <w:multiLevelType w:val="hybridMultilevel"/>
    <w:tmpl w:val="9EA24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A5093F"/>
    <w:multiLevelType w:val="hybridMultilevel"/>
    <w:tmpl w:val="5AB2E51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7CAE7226"/>
    <w:multiLevelType w:val="hybridMultilevel"/>
    <w:tmpl w:val="F18E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D8C46A8"/>
    <w:multiLevelType w:val="hybridMultilevel"/>
    <w:tmpl w:val="E7DECF3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2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7DF2136B"/>
    <w:multiLevelType w:val="hybridMultilevel"/>
    <w:tmpl w:val="47ECB7E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6" w15:restartNumberingAfterBreak="0">
    <w:nsid w:val="7E5019DC"/>
    <w:multiLevelType w:val="hybridMultilevel"/>
    <w:tmpl w:val="94F4F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F6054A"/>
    <w:multiLevelType w:val="hybridMultilevel"/>
    <w:tmpl w:val="0D66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F64DA8"/>
    <w:multiLevelType w:val="hybridMultilevel"/>
    <w:tmpl w:val="414431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7FFD61D3"/>
    <w:multiLevelType w:val="hybridMultilevel"/>
    <w:tmpl w:val="6AB8B5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183420">
    <w:abstractNumId w:val="8"/>
  </w:num>
  <w:num w:numId="2" w16cid:durableId="1921720670">
    <w:abstractNumId w:val="76"/>
  </w:num>
  <w:num w:numId="3" w16cid:durableId="822698216">
    <w:abstractNumId w:val="121"/>
  </w:num>
  <w:num w:numId="4" w16cid:durableId="915283984">
    <w:abstractNumId w:val="67"/>
  </w:num>
  <w:num w:numId="5" w16cid:durableId="276261281">
    <w:abstractNumId w:val="26"/>
  </w:num>
  <w:num w:numId="6" w16cid:durableId="1973900962">
    <w:abstractNumId w:val="78"/>
  </w:num>
  <w:num w:numId="7" w16cid:durableId="2066373861">
    <w:abstractNumId w:val="125"/>
  </w:num>
  <w:num w:numId="8" w16cid:durableId="216430062">
    <w:abstractNumId w:val="18"/>
  </w:num>
  <w:num w:numId="9" w16cid:durableId="1639142184">
    <w:abstractNumId w:val="114"/>
  </w:num>
  <w:num w:numId="10" w16cid:durableId="2008047409">
    <w:abstractNumId w:val="35"/>
  </w:num>
  <w:num w:numId="11" w16cid:durableId="1548029530">
    <w:abstractNumId w:val="58"/>
  </w:num>
  <w:num w:numId="12" w16cid:durableId="10646296">
    <w:abstractNumId w:val="107"/>
  </w:num>
  <w:num w:numId="13" w16cid:durableId="1104347954">
    <w:abstractNumId w:val="96"/>
  </w:num>
  <w:num w:numId="14" w16cid:durableId="1916279984">
    <w:abstractNumId w:val="48"/>
  </w:num>
  <w:num w:numId="15" w16cid:durableId="1548879574">
    <w:abstractNumId w:val="109"/>
  </w:num>
  <w:num w:numId="16" w16cid:durableId="1956712762">
    <w:abstractNumId w:val="28"/>
  </w:num>
  <w:num w:numId="17" w16cid:durableId="1715152974">
    <w:abstractNumId w:val="85"/>
  </w:num>
  <w:num w:numId="18" w16cid:durableId="70011513">
    <w:abstractNumId w:val="30"/>
  </w:num>
  <w:num w:numId="19" w16cid:durableId="745538046">
    <w:abstractNumId w:val="5"/>
  </w:num>
  <w:num w:numId="20" w16cid:durableId="299116950">
    <w:abstractNumId w:val="37"/>
  </w:num>
  <w:num w:numId="21" w16cid:durableId="374936567">
    <w:abstractNumId w:val="59"/>
  </w:num>
  <w:num w:numId="22" w16cid:durableId="720321304">
    <w:abstractNumId w:val="139"/>
  </w:num>
  <w:num w:numId="23" w16cid:durableId="1156608210">
    <w:abstractNumId w:val="94"/>
  </w:num>
  <w:num w:numId="24" w16cid:durableId="387580587">
    <w:abstractNumId w:val="128"/>
  </w:num>
  <w:num w:numId="25" w16cid:durableId="482550608">
    <w:abstractNumId w:val="97"/>
  </w:num>
  <w:num w:numId="26" w16cid:durableId="51776717">
    <w:abstractNumId w:val="111"/>
  </w:num>
  <w:num w:numId="27" w16cid:durableId="427845547">
    <w:abstractNumId w:val="56"/>
  </w:num>
  <w:num w:numId="28" w16cid:durableId="1276015305">
    <w:abstractNumId w:val="93"/>
  </w:num>
  <w:num w:numId="29" w16cid:durableId="954405997">
    <w:abstractNumId w:val="68"/>
  </w:num>
  <w:num w:numId="30" w16cid:durableId="1125392401">
    <w:abstractNumId w:val="103"/>
  </w:num>
  <w:num w:numId="31" w16cid:durableId="1802989585">
    <w:abstractNumId w:val="135"/>
  </w:num>
  <w:num w:numId="32" w16cid:durableId="1370375932">
    <w:abstractNumId w:val="126"/>
  </w:num>
  <w:num w:numId="33" w16cid:durableId="1572547252">
    <w:abstractNumId w:val="129"/>
  </w:num>
  <w:num w:numId="34" w16cid:durableId="1350986727">
    <w:abstractNumId w:val="75"/>
  </w:num>
  <w:num w:numId="35" w16cid:durableId="66269067">
    <w:abstractNumId w:val="42"/>
  </w:num>
  <w:num w:numId="36" w16cid:durableId="751007126">
    <w:abstractNumId w:val="87"/>
  </w:num>
  <w:num w:numId="37" w16cid:durableId="2000838884">
    <w:abstractNumId w:val="9"/>
  </w:num>
  <w:num w:numId="38" w16cid:durableId="649552269">
    <w:abstractNumId w:val="82"/>
  </w:num>
  <w:num w:numId="39" w16cid:durableId="912668694">
    <w:abstractNumId w:val="102"/>
  </w:num>
  <w:num w:numId="40" w16cid:durableId="687878441">
    <w:abstractNumId w:val="40"/>
  </w:num>
  <w:num w:numId="41" w16cid:durableId="1276909399">
    <w:abstractNumId w:val="81"/>
  </w:num>
  <w:num w:numId="42" w16cid:durableId="1766922165">
    <w:abstractNumId w:val="61"/>
  </w:num>
  <w:num w:numId="43" w16cid:durableId="1862740646">
    <w:abstractNumId w:val="110"/>
  </w:num>
  <w:num w:numId="44" w16cid:durableId="1698265241">
    <w:abstractNumId w:val="74"/>
  </w:num>
  <w:num w:numId="45" w16cid:durableId="1522236311">
    <w:abstractNumId w:val="138"/>
  </w:num>
  <w:num w:numId="46" w16cid:durableId="40633661">
    <w:abstractNumId w:val="25"/>
  </w:num>
  <w:num w:numId="47" w16cid:durableId="1250115788">
    <w:abstractNumId w:val="43"/>
  </w:num>
  <w:num w:numId="48" w16cid:durableId="103303806">
    <w:abstractNumId w:val="38"/>
  </w:num>
  <w:num w:numId="49" w16cid:durableId="480273972">
    <w:abstractNumId w:val="2"/>
  </w:num>
  <w:num w:numId="50" w16cid:durableId="870801208">
    <w:abstractNumId w:val="123"/>
  </w:num>
  <w:num w:numId="51" w16cid:durableId="221524014">
    <w:abstractNumId w:val="127"/>
  </w:num>
  <w:num w:numId="52" w16cid:durableId="543299776">
    <w:abstractNumId w:val="120"/>
  </w:num>
  <w:num w:numId="53" w16cid:durableId="889878565">
    <w:abstractNumId w:val="122"/>
  </w:num>
  <w:num w:numId="54" w16cid:durableId="169948669">
    <w:abstractNumId w:val="70"/>
  </w:num>
  <w:num w:numId="55" w16cid:durableId="275521456">
    <w:abstractNumId w:val="79"/>
  </w:num>
  <w:num w:numId="56" w16cid:durableId="1113013483">
    <w:abstractNumId w:val="92"/>
  </w:num>
  <w:num w:numId="57" w16cid:durableId="1620331552">
    <w:abstractNumId w:val="29"/>
  </w:num>
  <w:num w:numId="58" w16cid:durableId="672414351">
    <w:abstractNumId w:val="89"/>
  </w:num>
  <w:num w:numId="59" w16cid:durableId="1911386198">
    <w:abstractNumId w:val="63"/>
  </w:num>
  <w:num w:numId="60" w16cid:durableId="580525156">
    <w:abstractNumId w:val="47"/>
  </w:num>
  <w:num w:numId="61" w16cid:durableId="2103254517">
    <w:abstractNumId w:val="13"/>
  </w:num>
  <w:num w:numId="62" w16cid:durableId="2021664581">
    <w:abstractNumId w:val="124"/>
  </w:num>
  <w:num w:numId="63" w16cid:durableId="918245592">
    <w:abstractNumId w:val="98"/>
  </w:num>
  <w:num w:numId="64" w16cid:durableId="103695546">
    <w:abstractNumId w:val="21"/>
  </w:num>
  <w:num w:numId="65" w16cid:durableId="581991158">
    <w:abstractNumId w:val="4"/>
  </w:num>
  <w:num w:numId="66" w16cid:durableId="1274290663">
    <w:abstractNumId w:val="46"/>
  </w:num>
  <w:num w:numId="67" w16cid:durableId="2000191085">
    <w:abstractNumId w:val="32"/>
  </w:num>
  <w:num w:numId="68" w16cid:durableId="567151785">
    <w:abstractNumId w:val="22"/>
  </w:num>
  <w:num w:numId="69" w16cid:durableId="788544673">
    <w:abstractNumId w:val="130"/>
  </w:num>
  <w:num w:numId="70" w16cid:durableId="1774519176">
    <w:abstractNumId w:val="132"/>
  </w:num>
  <w:num w:numId="71" w16cid:durableId="2014261373">
    <w:abstractNumId w:val="15"/>
  </w:num>
  <w:num w:numId="72" w16cid:durableId="642319968">
    <w:abstractNumId w:val="11"/>
  </w:num>
  <w:num w:numId="73" w16cid:durableId="1109397453">
    <w:abstractNumId w:val="117"/>
  </w:num>
  <w:num w:numId="74" w16cid:durableId="236980362">
    <w:abstractNumId w:val="41"/>
  </w:num>
  <w:num w:numId="75" w16cid:durableId="707609875">
    <w:abstractNumId w:val="101"/>
  </w:num>
  <w:num w:numId="76" w16cid:durableId="954940572">
    <w:abstractNumId w:val="50"/>
  </w:num>
  <w:num w:numId="77" w16cid:durableId="1348558628">
    <w:abstractNumId w:val="62"/>
  </w:num>
  <w:num w:numId="78" w16cid:durableId="1219978494">
    <w:abstractNumId w:val="91"/>
  </w:num>
  <w:num w:numId="79" w16cid:durableId="392848614">
    <w:abstractNumId w:val="14"/>
  </w:num>
  <w:num w:numId="80" w16cid:durableId="263877902">
    <w:abstractNumId w:val="71"/>
  </w:num>
  <w:num w:numId="81" w16cid:durableId="578058480">
    <w:abstractNumId w:val="118"/>
  </w:num>
  <w:num w:numId="82" w16cid:durableId="642396447">
    <w:abstractNumId w:val="73"/>
  </w:num>
  <w:num w:numId="83" w16cid:durableId="1224293703">
    <w:abstractNumId w:val="83"/>
  </w:num>
  <w:num w:numId="84" w16cid:durableId="2141997087">
    <w:abstractNumId w:val="23"/>
  </w:num>
  <w:num w:numId="85" w16cid:durableId="1594049077">
    <w:abstractNumId w:val="1"/>
  </w:num>
  <w:num w:numId="86" w16cid:durableId="1799837586">
    <w:abstractNumId w:val="100"/>
  </w:num>
  <w:num w:numId="87" w16cid:durableId="930548596">
    <w:abstractNumId w:val="7"/>
  </w:num>
  <w:num w:numId="88" w16cid:durableId="1825733997">
    <w:abstractNumId w:val="16"/>
  </w:num>
  <w:num w:numId="89" w16cid:durableId="558633251">
    <w:abstractNumId w:val="27"/>
  </w:num>
  <w:num w:numId="90" w16cid:durableId="678043526">
    <w:abstractNumId w:val="20"/>
  </w:num>
  <w:num w:numId="91" w16cid:durableId="817185107">
    <w:abstractNumId w:val="65"/>
  </w:num>
  <w:num w:numId="92" w16cid:durableId="1622223313">
    <w:abstractNumId w:val="134"/>
  </w:num>
  <w:num w:numId="93" w16cid:durableId="760026620">
    <w:abstractNumId w:val="17"/>
  </w:num>
  <w:num w:numId="94" w16cid:durableId="1963221743">
    <w:abstractNumId w:val="45"/>
  </w:num>
  <w:num w:numId="95" w16cid:durableId="89280813">
    <w:abstractNumId w:val="33"/>
  </w:num>
  <w:num w:numId="96" w16cid:durableId="1964457982">
    <w:abstractNumId w:val="60"/>
  </w:num>
  <w:num w:numId="97" w16cid:durableId="1601260245">
    <w:abstractNumId w:val="84"/>
  </w:num>
  <w:num w:numId="98" w16cid:durableId="1472822543">
    <w:abstractNumId w:val="19"/>
  </w:num>
  <w:num w:numId="99" w16cid:durableId="1061711208">
    <w:abstractNumId w:val="24"/>
  </w:num>
  <w:num w:numId="100" w16cid:durableId="1709334530">
    <w:abstractNumId w:val="53"/>
  </w:num>
  <w:num w:numId="101" w16cid:durableId="947927791">
    <w:abstractNumId w:val="0"/>
  </w:num>
  <w:num w:numId="102" w16cid:durableId="36853640">
    <w:abstractNumId w:val="57"/>
  </w:num>
  <w:num w:numId="103" w16cid:durableId="744074">
    <w:abstractNumId w:val="52"/>
  </w:num>
  <w:num w:numId="104" w16cid:durableId="917057714">
    <w:abstractNumId w:val="90"/>
  </w:num>
  <w:num w:numId="105" w16cid:durableId="1819035700">
    <w:abstractNumId w:val="55"/>
  </w:num>
  <w:num w:numId="106" w16cid:durableId="154534210">
    <w:abstractNumId w:val="137"/>
  </w:num>
  <w:num w:numId="107" w16cid:durableId="1121652285">
    <w:abstractNumId w:val="104"/>
  </w:num>
  <w:num w:numId="108" w16cid:durableId="2120634549">
    <w:abstractNumId w:val="10"/>
  </w:num>
  <w:num w:numId="109" w16cid:durableId="1957055522">
    <w:abstractNumId w:val="6"/>
  </w:num>
  <w:num w:numId="110" w16cid:durableId="983701469">
    <w:abstractNumId w:val="113"/>
  </w:num>
  <w:num w:numId="111" w16cid:durableId="409936513">
    <w:abstractNumId w:val="34"/>
  </w:num>
  <w:num w:numId="112" w16cid:durableId="1932349764">
    <w:abstractNumId w:val="95"/>
  </w:num>
  <w:num w:numId="113" w16cid:durableId="1446540693">
    <w:abstractNumId w:val="112"/>
  </w:num>
  <w:num w:numId="114" w16cid:durableId="1110246234">
    <w:abstractNumId w:val="51"/>
  </w:num>
  <w:num w:numId="115" w16cid:durableId="942420275">
    <w:abstractNumId w:val="54"/>
  </w:num>
  <w:num w:numId="116" w16cid:durableId="1438327555">
    <w:abstractNumId w:val="69"/>
  </w:num>
  <w:num w:numId="117" w16cid:durableId="1078329485">
    <w:abstractNumId w:val="115"/>
  </w:num>
  <w:num w:numId="118" w16cid:durableId="1834370583">
    <w:abstractNumId w:val="106"/>
  </w:num>
  <w:num w:numId="119" w16cid:durableId="1123689910">
    <w:abstractNumId w:val="36"/>
  </w:num>
  <w:num w:numId="120" w16cid:durableId="1306083106">
    <w:abstractNumId w:val="119"/>
  </w:num>
  <w:num w:numId="121" w16cid:durableId="763917971">
    <w:abstractNumId w:val="86"/>
  </w:num>
  <w:num w:numId="122" w16cid:durableId="792946971">
    <w:abstractNumId w:val="72"/>
  </w:num>
  <w:num w:numId="123" w16cid:durableId="721369235">
    <w:abstractNumId w:val="49"/>
  </w:num>
  <w:num w:numId="124" w16cid:durableId="496844314">
    <w:abstractNumId w:val="44"/>
  </w:num>
  <w:num w:numId="125" w16cid:durableId="1263226230">
    <w:abstractNumId w:val="108"/>
  </w:num>
  <w:num w:numId="126" w16cid:durableId="177697587">
    <w:abstractNumId w:val="88"/>
  </w:num>
  <w:num w:numId="127" w16cid:durableId="1499661542">
    <w:abstractNumId w:val="39"/>
  </w:num>
  <w:num w:numId="128" w16cid:durableId="85883028">
    <w:abstractNumId w:val="31"/>
  </w:num>
  <w:num w:numId="129" w16cid:durableId="289827396">
    <w:abstractNumId w:val="12"/>
  </w:num>
  <w:num w:numId="130" w16cid:durableId="747846636">
    <w:abstractNumId w:val="3"/>
  </w:num>
  <w:num w:numId="131" w16cid:durableId="744762539">
    <w:abstractNumId w:val="99"/>
  </w:num>
  <w:num w:numId="132" w16cid:durableId="218595102">
    <w:abstractNumId w:val="131"/>
  </w:num>
  <w:num w:numId="133" w16cid:durableId="1167086920">
    <w:abstractNumId w:val="133"/>
  </w:num>
  <w:num w:numId="134" w16cid:durableId="1792163571">
    <w:abstractNumId w:val="64"/>
  </w:num>
  <w:num w:numId="135" w16cid:durableId="2121410411">
    <w:abstractNumId w:val="136"/>
  </w:num>
  <w:num w:numId="136" w16cid:durableId="1369643501">
    <w:abstractNumId w:val="77"/>
  </w:num>
  <w:num w:numId="137" w16cid:durableId="806359810">
    <w:abstractNumId w:val="105"/>
  </w:num>
  <w:num w:numId="138" w16cid:durableId="993601286">
    <w:abstractNumId w:val="66"/>
  </w:num>
  <w:num w:numId="139" w16cid:durableId="807670522">
    <w:abstractNumId w:val="80"/>
  </w:num>
  <w:num w:numId="140" w16cid:durableId="389310845">
    <w:abstractNumId w:val="116"/>
  </w:num>
  <w:numIdMacAtCleanup w:val="13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F5"/>
    <w:rsid w:val="0000078C"/>
    <w:rsid w:val="000010A1"/>
    <w:rsid w:val="0000120E"/>
    <w:rsid w:val="00001A4D"/>
    <w:rsid w:val="00002367"/>
    <w:rsid w:val="000028EE"/>
    <w:rsid w:val="0000292C"/>
    <w:rsid w:val="00002A45"/>
    <w:rsid w:val="000039AA"/>
    <w:rsid w:val="000040C4"/>
    <w:rsid w:val="000047DC"/>
    <w:rsid w:val="00004E46"/>
    <w:rsid w:val="00005089"/>
    <w:rsid w:val="00005EB1"/>
    <w:rsid w:val="00006744"/>
    <w:rsid w:val="00006C60"/>
    <w:rsid w:val="00006FEE"/>
    <w:rsid w:val="0000733C"/>
    <w:rsid w:val="00007445"/>
    <w:rsid w:val="00007B37"/>
    <w:rsid w:val="00007EC6"/>
    <w:rsid w:val="000102AC"/>
    <w:rsid w:val="0001039D"/>
    <w:rsid w:val="00011032"/>
    <w:rsid w:val="00011069"/>
    <w:rsid w:val="000111B5"/>
    <w:rsid w:val="0001144C"/>
    <w:rsid w:val="00011F2E"/>
    <w:rsid w:val="00011F4D"/>
    <w:rsid w:val="00012294"/>
    <w:rsid w:val="000128C8"/>
    <w:rsid w:val="00012C7C"/>
    <w:rsid w:val="00012E37"/>
    <w:rsid w:val="00012F2F"/>
    <w:rsid w:val="00013371"/>
    <w:rsid w:val="000138CF"/>
    <w:rsid w:val="00013927"/>
    <w:rsid w:val="0001415C"/>
    <w:rsid w:val="00014B98"/>
    <w:rsid w:val="00015B55"/>
    <w:rsid w:val="00016972"/>
    <w:rsid w:val="00016F37"/>
    <w:rsid w:val="000175CD"/>
    <w:rsid w:val="00017664"/>
    <w:rsid w:val="00017A4A"/>
    <w:rsid w:val="0002015A"/>
    <w:rsid w:val="00020771"/>
    <w:rsid w:val="00021061"/>
    <w:rsid w:val="0002190A"/>
    <w:rsid w:val="00021982"/>
    <w:rsid w:val="000229EF"/>
    <w:rsid w:val="0002396D"/>
    <w:rsid w:val="00024050"/>
    <w:rsid w:val="00024553"/>
    <w:rsid w:val="000248FF"/>
    <w:rsid w:val="0002530B"/>
    <w:rsid w:val="00025397"/>
    <w:rsid w:val="0002669A"/>
    <w:rsid w:val="000266DA"/>
    <w:rsid w:val="00026CFC"/>
    <w:rsid w:val="000270D4"/>
    <w:rsid w:val="000272B5"/>
    <w:rsid w:val="00027552"/>
    <w:rsid w:val="00030BA1"/>
    <w:rsid w:val="00030E27"/>
    <w:rsid w:val="0003101B"/>
    <w:rsid w:val="00031F60"/>
    <w:rsid w:val="00031FD6"/>
    <w:rsid w:val="0003265B"/>
    <w:rsid w:val="0003268B"/>
    <w:rsid w:val="00033336"/>
    <w:rsid w:val="00033512"/>
    <w:rsid w:val="00033782"/>
    <w:rsid w:val="00033C63"/>
    <w:rsid w:val="00033DE2"/>
    <w:rsid w:val="0003424E"/>
    <w:rsid w:val="000348FB"/>
    <w:rsid w:val="00035010"/>
    <w:rsid w:val="000362BA"/>
    <w:rsid w:val="000362E0"/>
    <w:rsid w:val="00036901"/>
    <w:rsid w:val="00036A80"/>
    <w:rsid w:val="00036D8B"/>
    <w:rsid w:val="00037009"/>
    <w:rsid w:val="00037180"/>
    <w:rsid w:val="00037307"/>
    <w:rsid w:val="00037577"/>
    <w:rsid w:val="000379B3"/>
    <w:rsid w:val="000403D8"/>
    <w:rsid w:val="00040B16"/>
    <w:rsid w:val="00040BAE"/>
    <w:rsid w:val="000412D1"/>
    <w:rsid w:val="00041634"/>
    <w:rsid w:val="0004166A"/>
    <w:rsid w:val="00041919"/>
    <w:rsid w:val="00041970"/>
    <w:rsid w:val="0004278B"/>
    <w:rsid w:val="00043168"/>
    <w:rsid w:val="00043250"/>
    <w:rsid w:val="00043721"/>
    <w:rsid w:val="00043A7C"/>
    <w:rsid w:val="00043A87"/>
    <w:rsid w:val="0004408C"/>
    <w:rsid w:val="0004458C"/>
    <w:rsid w:val="00044B82"/>
    <w:rsid w:val="00044FB7"/>
    <w:rsid w:val="00045905"/>
    <w:rsid w:val="000467CE"/>
    <w:rsid w:val="00046C2F"/>
    <w:rsid w:val="00047342"/>
    <w:rsid w:val="0004736A"/>
    <w:rsid w:val="000474C7"/>
    <w:rsid w:val="0004773E"/>
    <w:rsid w:val="00047866"/>
    <w:rsid w:val="000478E4"/>
    <w:rsid w:val="00047930"/>
    <w:rsid w:val="00050351"/>
    <w:rsid w:val="00050C24"/>
    <w:rsid w:val="00050FD1"/>
    <w:rsid w:val="00051877"/>
    <w:rsid w:val="00051A08"/>
    <w:rsid w:val="000520B9"/>
    <w:rsid w:val="00052B94"/>
    <w:rsid w:val="000531CF"/>
    <w:rsid w:val="00053806"/>
    <w:rsid w:val="0005394B"/>
    <w:rsid w:val="00053A49"/>
    <w:rsid w:val="0005421C"/>
    <w:rsid w:val="000542EE"/>
    <w:rsid w:val="000543CF"/>
    <w:rsid w:val="00054F45"/>
    <w:rsid w:val="00055028"/>
    <w:rsid w:val="00055562"/>
    <w:rsid w:val="00055620"/>
    <w:rsid w:val="00056C13"/>
    <w:rsid w:val="00056E7C"/>
    <w:rsid w:val="000572DF"/>
    <w:rsid w:val="0005742A"/>
    <w:rsid w:val="000574B8"/>
    <w:rsid w:val="00057EF8"/>
    <w:rsid w:val="00060289"/>
    <w:rsid w:val="000609CF"/>
    <w:rsid w:val="00060DEF"/>
    <w:rsid w:val="00060F75"/>
    <w:rsid w:val="00061218"/>
    <w:rsid w:val="00062A55"/>
    <w:rsid w:val="00063068"/>
    <w:rsid w:val="000630FE"/>
    <w:rsid w:val="0006390F"/>
    <w:rsid w:val="00063B1A"/>
    <w:rsid w:val="00063DB4"/>
    <w:rsid w:val="000648C1"/>
    <w:rsid w:val="00064FCD"/>
    <w:rsid w:val="0006554A"/>
    <w:rsid w:val="000657FE"/>
    <w:rsid w:val="00065F62"/>
    <w:rsid w:val="00066188"/>
    <w:rsid w:val="00066825"/>
    <w:rsid w:val="00066938"/>
    <w:rsid w:val="000677E2"/>
    <w:rsid w:val="000679E7"/>
    <w:rsid w:val="00070490"/>
    <w:rsid w:val="00070809"/>
    <w:rsid w:val="00070E73"/>
    <w:rsid w:val="000713CB"/>
    <w:rsid w:val="000715DC"/>
    <w:rsid w:val="0007192F"/>
    <w:rsid w:val="0007197F"/>
    <w:rsid w:val="00071AB2"/>
    <w:rsid w:val="00072141"/>
    <w:rsid w:val="00072A74"/>
    <w:rsid w:val="00073D1A"/>
    <w:rsid w:val="000745B2"/>
    <w:rsid w:val="000745BC"/>
    <w:rsid w:val="000745E8"/>
    <w:rsid w:val="000747FB"/>
    <w:rsid w:val="0007503B"/>
    <w:rsid w:val="0007540C"/>
    <w:rsid w:val="00075ADF"/>
    <w:rsid w:val="00075B91"/>
    <w:rsid w:val="00075C60"/>
    <w:rsid w:val="00075D67"/>
    <w:rsid w:val="00075DF9"/>
    <w:rsid w:val="00076692"/>
    <w:rsid w:val="00076CA0"/>
    <w:rsid w:val="000771A9"/>
    <w:rsid w:val="000803E6"/>
    <w:rsid w:val="00080B13"/>
    <w:rsid w:val="00081175"/>
    <w:rsid w:val="000812B1"/>
    <w:rsid w:val="0008166D"/>
    <w:rsid w:val="00081DF2"/>
    <w:rsid w:val="0008243F"/>
    <w:rsid w:val="00082A72"/>
    <w:rsid w:val="00082B06"/>
    <w:rsid w:val="00082B67"/>
    <w:rsid w:val="00082C2B"/>
    <w:rsid w:val="00082FA0"/>
    <w:rsid w:val="000833F9"/>
    <w:rsid w:val="000838E9"/>
    <w:rsid w:val="00083966"/>
    <w:rsid w:val="00083B82"/>
    <w:rsid w:val="00084960"/>
    <w:rsid w:val="000856FC"/>
    <w:rsid w:val="000859D3"/>
    <w:rsid w:val="00085F76"/>
    <w:rsid w:val="0008645A"/>
    <w:rsid w:val="00086E84"/>
    <w:rsid w:val="00086F68"/>
    <w:rsid w:val="00087074"/>
    <w:rsid w:val="000876B6"/>
    <w:rsid w:val="00087C97"/>
    <w:rsid w:val="000901D3"/>
    <w:rsid w:val="0009092D"/>
    <w:rsid w:val="00090BE0"/>
    <w:rsid w:val="00090F58"/>
    <w:rsid w:val="00093257"/>
    <w:rsid w:val="0009385B"/>
    <w:rsid w:val="000939E6"/>
    <w:rsid w:val="000940F4"/>
    <w:rsid w:val="000943B9"/>
    <w:rsid w:val="000944F5"/>
    <w:rsid w:val="000946EF"/>
    <w:rsid w:val="000947CB"/>
    <w:rsid w:val="00094992"/>
    <w:rsid w:val="00094B56"/>
    <w:rsid w:val="00094D5A"/>
    <w:rsid w:val="00094E05"/>
    <w:rsid w:val="000950E2"/>
    <w:rsid w:val="00095737"/>
    <w:rsid w:val="0009604A"/>
    <w:rsid w:val="0009607E"/>
    <w:rsid w:val="000964EC"/>
    <w:rsid w:val="00096624"/>
    <w:rsid w:val="0009665B"/>
    <w:rsid w:val="00096AE0"/>
    <w:rsid w:val="00097306"/>
    <w:rsid w:val="0009735A"/>
    <w:rsid w:val="00097513"/>
    <w:rsid w:val="0009760A"/>
    <w:rsid w:val="0009769F"/>
    <w:rsid w:val="00097DC1"/>
    <w:rsid w:val="000A0426"/>
    <w:rsid w:val="000A1231"/>
    <w:rsid w:val="000A1B37"/>
    <w:rsid w:val="000A1CF3"/>
    <w:rsid w:val="000A1E14"/>
    <w:rsid w:val="000A23A0"/>
    <w:rsid w:val="000A2407"/>
    <w:rsid w:val="000A3EF2"/>
    <w:rsid w:val="000A4A25"/>
    <w:rsid w:val="000A4ED2"/>
    <w:rsid w:val="000A523E"/>
    <w:rsid w:val="000A5357"/>
    <w:rsid w:val="000A5579"/>
    <w:rsid w:val="000A609E"/>
    <w:rsid w:val="000A64CD"/>
    <w:rsid w:val="000A64E6"/>
    <w:rsid w:val="000A662E"/>
    <w:rsid w:val="000A6F97"/>
    <w:rsid w:val="000A718A"/>
    <w:rsid w:val="000A7B2F"/>
    <w:rsid w:val="000A7DBC"/>
    <w:rsid w:val="000B0833"/>
    <w:rsid w:val="000B0BA8"/>
    <w:rsid w:val="000B0EE6"/>
    <w:rsid w:val="000B0FE1"/>
    <w:rsid w:val="000B1413"/>
    <w:rsid w:val="000B1D7C"/>
    <w:rsid w:val="000B2049"/>
    <w:rsid w:val="000B2380"/>
    <w:rsid w:val="000B2440"/>
    <w:rsid w:val="000B251B"/>
    <w:rsid w:val="000B2CA3"/>
    <w:rsid w:val="000B400B"/>
    <w:rsid w:val="000B45E7"/>
    <w:rsid w:val="000B46DB"/>
    <w:rsid w:val="000B4999"/>
    <w:rsid w:val="000B5BA0"/>
    <w:rsid w:val="000B623D"/>
    <w:rsid w:val="000B6E06"/>
    <w:rsid w:val="000B7041"/>
    <w:rsid w:val="000B767E"/>
    <w:rsid w:val="000B789F"/>
    <w:rsid w:val="000B7A4C"/>
    <w:rsid w:val="000C0DA6"/>
    <w:rsid w:val="000C102F"/>
    <w:rsid w:val="000C10F8"/>
    <w:rsid w:val="000C134F"/>
    <w:rsid w:val="000C1762"/>
    <w:rsid w:val="000C1C72"/>
    <w:rsid w:val="000C1D15"/>
    <w:rsid w:val="000C1D1A"/>
    <w:rsid w:val="000C2129"/>
    <w:rsid w:val="000C214D"/>
    <w:rsid w:val="000C2970"/>
    <w:rsid w:val="000C2FB3"/>
    <w:rsid w:val="000C317C"/>
    <w:rsid w:val="000C35C0"/>
    <w:rsid w:val="000C3695"/>
    <w:rsid w:val="000C3F8D"/>
    <w:rsid w:val="000C40F8"/>
    <w:rsid w:val="000C4F98"/>
    <w:rsid w:val="000C513D"/>
    <w:rsid w:val="000C52EE"/>
    <w:rsid w:val="000C5387"/>
    <w:rsid w:val="000C5D62"/>
    <w:rsid w:val="000C6494"/>
    <w:rsid w:val="000C6563"/>
    <w:rsid w:val="000C66A2"/>
    <w:rsid w:val="000C764F"/>
    <w:rsid w:val="000C7922"/>
    <w:rsid w:val="000D0B5C"/>
    <w:rsid w:val="000D13B2"/>
    <w:rsid w:val="000D19B4"/>
    <w:rsid w:val="000D1DE5"/>
    <w:rsid w:val="000D20E6"/>
    <w:rsid w:val="000D2B3E"/>
    <w:rsid w:val="000D2D9A"/>
    <w:rsid w:val="000D2E2B"/>
    <w:rsid w:val="000D2E92"/>
    <w:rsid w:val="000D3FBA"/>
    <w:rsid w:val="000D4156"/>
    <w:rsid w:val="000D420B"/>
    <w:rsid w:val="000D49E3"/>
    <w:rsid w:val="000D4D5C"/>
    <w:rsid w:val="000D520C"/>
    <w:rsid w:val="000D5AB7"/>
    <w:rsid w:val="000D65A4"/>
    <w:rsid w:val="000D6BBD"/>
    <w:rsid w:val="000D731A"/>
    <w:rsid w:val="000D7407"/>
    <w:rsid w:val="000D78C8"/>
    <w:rsid w:val="000D7908"/>
    <w:rsid w:val="000D7D45"/>
    <w:rsid w:val="000E075A"/>
    <w:rsid w:val="000E0DF2"/>
    <w:rsid w:val="000E2CDF"/>
    <w:rsid w:val="000E2D7D"/>
    <w:rsid w:val="000E3071"/>
    <w:rsid w:val="000E3275"/>
    <w:rsid w:val="000E35BF"/>
    <w:rsid w:val="000E361B"/>
    <w:rsid w:val="000E40FD"/>
    <w:rsid w:val="000E47AC"/>
    <w:rsid w:val="000E4EB0"/>
    <w:rsid w:val="000E54C5"/>
    <w:rsid w:val="000E5EF6"/>
    <w:rsid w:val="000E6266"/>
    <w:rsid w:val="000E642E"/>
    <w:rsid w:val="000E6DB1"/>
    <w:rsid w:val="000E73B6"/>
    <w:rsid w:val="000E773C"/>
    <w:rsid w:val="000E77CE"/>
    <w:rsid w:val="000E7A51"/>
    <w:rsid w:val="000E7ACF"/>
    <w:rsid w:val="000E7ADF"/>
    <w:rsid w:val="000F0648"/>
    <w:rsid w:val="000F0D3E"/>
    <w:rsid w:val="000F0E8A"/>
    <w:rsid w:val="000F0F3D"/>
    <w:rsid w:val="000F2723"/>
    <w:rsid w:val="000F2B28"/>
    <w:rsid w:val="000F2E15"/>
    <w:rsid w:val="000F377F"/>
    <w:rsid w:val="000F3A50"/>
    <w:rsid w:val="000F3B8C"/>
    <w:rsid w:val="000F3F51"/>
    <w:rsid w:val="000F4085"/>
    <w:rsid w:val="000F4BD0"/>
    <w:rsid w:val="000F4C9C"/>
    <w:rsid w:val="000F550F"/>
    <w:rsid w:val="000F5626"/>
    <w:rsid w:val="000F5640"/>
    <w:rsid w:val="000F613C"/>
    <w:rsid w:val="000F6EBF"/>
    <w:rsid w:val="000F6ED4"/>
    <w:rsid w:val="000F6F68"/>
    <w:rsid w:val="000F7220"/>
    <w:rsid w:val="000F745B"/>
    <w:rsid w:val="000F7529"/>
    <w:rsid w:val="00100514"/>
    <w:rsid w:val="0010153C"/>
    <w:rsid w:val="0010314E"/>
    <w:rsid w:val="001032AB"/>
    <w:rsid w:val="00104006"/>
    <w:rsid w:val="0010400B"/>
    <w:rsid w:val="001041B2"/>
    <w:rsid w:val="00105224"/>
    <w:rsid w:val="0010530F"/>
    <w:rsid w:val="00105770"/>
    <w:rsid w:val="0010594D"/>
    <w:rsid w:val="001062E4"/>
    <w:rsid w:val="0010708C"/>
    <w:rsid w:val="001073F8"/>
    <w:rsid w:val="00107865"/>
    <w:rsid w:val="001079E9"/>
    <w:rsid w:val="00107BFF"/>
    <w:rsid w:val="00110084"/>
    <w:rsid w:val="00111313"/>
    <w:rsid w:val="00111928"/>
    <w:rsid w:val="00112FF1"/>
    <w:rsid w:val="00113610"/>
    <w:rsid w:val="001147FB"/>
    <w:rsid w:val="00115144"/>
    <w:rsid w:val="00115723"/>
    <w:rsid w:val="00115758"/>
    <w:rsid w:val="001168B5"/>
    <w:rsid w:val="00116E78"/>
    <w:rsid w:val="00120509"/>
    <w:rsid w:val="001205A8"/>
    <w:rsid w:val="001206D6"/>
    <w:rsid w:val="0012079E"/>
    <w:rsid w:val="00121843"/>
    <w:rsid w:val="00121AE4"/>
    <w:rsid w:val="00122108"/>
    <w:rsid w:val="0012216D"/>
    <w:rsid w:val="00124518"/>
    <w:rsid w:val="00124E03"/>
    <w:rsid w:val="00124F86"/>
    <w:rsid w:val="00125775"/>
    <w:rsid w:val="0012608D"/>
    <w:rsid w:val="0012661D"/>
    <w:rsid w:val="00126767"/>
    <w:rsid w:val="00126D34"/>
    <w:rsid w:val="00127192"/>
    <w:rsid w:val="001275F7"/>
    <w:rsid w:val="00127B6A"/>
    <w:rsid w:val="00127DCC"/>
    <w:rsid w:val="00127FE5"/>
    <w:rsid w:val="00130525"/>
    <w:rsid w:val="00130F43"/>
    <w:rsid w:val="0013139B"/>
    <w:rsid w:val="001317E5"/>
    <w:rsid w:val="00132AFF"/>
    <w:rsid w:val="00133628"/>
    <w:rsid w:val="0013397B"/>
    <w:rsid w:val="00133B48"/>
    <w:rsid w:val="00134437"/>
    <w:rsid w:val="001352FF"/>
    <w:rsid w:val="0013537F"/>
    <w:rsid w:val="00135751"/>
    <w:rsid w:val="00135DCE"/>
    <w:rsid w:val="0013621F"/>
    <w:rsid w:val="001364C6"/>
    <w:rsid w:val="00136528"/>
    <w:rsid w:val="00136A84"/>
    <w:rsid w:val="00137513"/>
    <w:rsid w:val="00140056"/>
    <w:rsid w:val="00140D74"/>
    <w:rsid w:val="001413EB"/>
    <w:rsid w:val="0014178A"/>
    <w:rsid w:val="00142B6B"/>
    <w:rsid w:val="001431A3"/>
    <w:rsid w:val="0014329F"/>
    <w:rsid w:val="00143ADB"/>
    <w:rsid w:val="00143B4C"/>
    <w:rsid w:val="00144351"/>
    <w:rsid w:val="0014437E"/>
    <w:rsid w:val="001445DE"/>
    <w:rsid w:val="0014486E"/>
    <w:rsid w:val="001450A7"/>
    <w:rsid w:val="001454C6"/>
    <w:rsid w:val="00146008"/>
    <w:rsid w:val="00146046"/>
    <w:rsid w:val="00146217"/>
    <w:rsid w:val="00146936"/>
    <w:rsid w:val="00146FED"/>
    <w:rsid w:val="001472A7"/>
    <w:rsid w:val="0014736B"/>
    <w:rsid w:val="001478F7"/>
    <w:rsid w:val="00152259"/>
    <w:rsid w:val="0015228E"/>
    <w:rsid w:val="00152488"/>
    <w:rsid w:val="001525C1"/>
    <w:rsid w:val="001532AB"/>
    <w:rsid w:val="00153A5A"/>
    <w:rsid w:val="00154353"/>
    <w:rsid w:val="00154386"/>
    <w:rsid w:val="001545BD"/>
    <w:rsid w:val="001549D5"/>
    <w:rsid w:val="00154B70"/>
    <w:rsid w:val="00154E09"/>
    <w:rsid w:val="00154F26"/>
    <w:rsid w:val="00154FB1"/>
    <w:rsid w:val="00155A9C"/>
    <w:rsid w:val="00155BAC"/>
    <w:rsid w:val="00156270"/>
    <w:rsid w:val="00156610"/>
    <w:rsid w:val="00157368"/>
    <w:rsid w:val="0015740E"/>
    <w:rsid w:val="00157416"/>
    <w:rsid w:val="00160974"/>
    <w:rsid w:val="00160E6B"/>
    <w:rsid w:val="001617A4"/>
    <w:rsid w:val="00161824"/>
    <w:rsid w:val="00161DD1"/>
    <w:rsid w:val="00161FAE"/>
    <w:rsid w:val="00162329"/>
    <w:rsid w:val="001627F4"/>
    <w:rsid w:val="00162ABE"/>
    <w:rsid w:val="00162B82"/>
    <w:rsid w:val="00162FD1"/>
    <w:rsid w:val="00163203"/>
    <w:rsid w:val="001632A2"/>
    <w:rsid w:val="001632DA"/>
    <w:rsid w:val="00163360"/>
    <w:rsid w:val="0016387B"/>
    <w:rsid w:val="001638AF"/>
    <w:rsid w:val="00163ABE"/>
    <w:rsid w:val="00163F8B"/>
    <w:rsid w:val="00164144"/>
    <w:rsid w:val="0016465F"/>
    <w:rsid w:val="001651E8"/>
    <w:rsid w:val="00165239"/>
    <w:rsid w:val="0016595F"/>
    <w:rsid w:val="001659ED"/>
    <w:rsid w:val="001659FE"/>
    <w:rsid w:val="00165FB9"/>
    <w:rsid w:val="001666F0"/>
    <w:rsid w:val="001667E1"/>
    <w:rsid w:val="00167903"/>
    <w:rsid w:val="001700B5"/>
    <w:rsid w:val="00170B0B"/>
    <w:rsid w:val="001711BB"/>
    <w:rsid w:val="001721C0"/>
    <w:rsid w:val="001721CF"/>
    <w:rsid w:val="00172299"/>
    <w:rsid w:val="00173D6E"/>
    <w:rsid w:val="00174462"/>
    <w:rsid w:val="00174761"/>
    <w:rsid w:val="00174B55"/>
    <w:rsid w:val="001750BF"/>
    <w:rsid w:val="00175131"/>
    <w:rsid w:val="00176377"/>
    <w:rsid w:val="0017687F"/>
    <w:rsid w:val="00176A10"/>
    <w:rsid w:val="0017723D"/>
    <w:rsid w:val="00177813"/>
    <w:rsid w:val="00177B60"/>
    <w:rsid w:val="001800FC"/>
    <w:rsid w:val="001803ED"/>
    <w:rsid w:val="00180DAF"/>
    <w:rsid w:val="0018205E"/>
    <w:rsid w:val="00182A78"/>
    <w:rsid w:val="00182BEA"/>
    <w:rsid w:val="00182E14"/>
    <w:rsid w:val="001831CA"/>
    <w:rsid w:val="00183ABD"/>
    <w:rsid w:val="00184BCF"/>
    <w:rsid w:val="00184BE7"/>
    <w:rsid w:val="0018588C"/>
    <w:rsid w:val="00185FAD"/>
    <w:rsid w:val="00185FF4"/>
    <w:rsid w:val="00186B5A"/>
    <w:rsid w:val="00186D0C"/>
    <w:rsid w:val="00187498"/>
    <w:rsid w:val="001874F5"/>
    <w:rsid w:val="001878B2"/>
    <w:rsid w:val="00187ADF"/>
    <w:rsid w:val="00187E28"/>
    <w:rsid w:val="00187F7A"/>
    <w:rsid w:val="001909C3"/>
    <w:rsid w:val="00190B70"/>
    <w:rsid w:val="00190B98"/>
    <w:rsid w:val="00192140"/>
    <w:rsid w:val="0019234F"/>
    <w:rsid w:val="00192613"/>
    <w:rsid w:val="001926E6"/>
    <w:rsid w:val="00194D5B"/>
    <w:rsid w:val="00195A64"/>
    <w:rsid w:val="001962E2"/>
    <w:rsid w:val="001974CB"/>
    <w:rsid w:val="0019755E"/>
    <w:rsid w:val="00197B7D"/>
    <w:rsid w:val="001A016C"/>
    <w:rsid w:val="001A06E6"/>
    <w:rsid w:val="001A15A4"/>
    <w:rsid w:val="001A1A9B"/>
    <w:rsid w:val="001A4C5F"/>
    <w:rsid w:val="001A4D72"/>
    <w:rsid w:val="001A4FDD"/>
    <w:rsid w:val="001A6B58"/>
    <w:rsid w:val="001A7398"/>
    <w:rsid w:val="001A7588"/>
    <w:rsid w:val="001A7855"/>
    <w:rsid w:val="001A7E26"/>
    <w:rsid w:val="001A7F0E"/>
    <w:rsid w:val="001B0282"/>
    <w:rsid w:val="001B04EF"/>
    <w:rsid w:val="001B11A7"/>
    <w:rsid w:val="001B1BCB"/>
    <w:rsid w:val="001B202C"/>
    <w:rsid w:val="001B2CCF"/>
    <w:rsid w:val="001B31C4"/>
    <w:rsid w:val="001B417A"/>
    <w:rsid w:val="001B53B1"/>
    <w:rsid w:val="001B55AC"/>
    <w:rsid w:val="001B58E9"/>
    <w:rsid w:val="001B5B28"/>
    <w:rsid w:val="001B6C05"/>
    <w:rsid w:val="001B7BC4"/>
    <w:rsid w:val="001C18F6"/>
    <w:rsid w:val="001C1ED2"/>
    <w:rsid w:val="001C2042"/>
    <w:rsid w:val="001C264D"/>
    <w:rsid w:val="001C2E06"/>
    <w:rsid w:val="001C38D7"/>
    <w:rsid w:val="001C3C40"/>
    <w:rsid w:val="001C4018"/>
    <w:rsid w:val="001C4EBC"/>
    <w:rsid w:val="001C4F46"/>
    <w:rsid w:val="001C57A2"/>
    <w:rsid w:val="001C676B"/>
    <w:rsid w:val="001C7146"/>
    <w:rsid w:val="001C7197"/>
    <w:rsid w:val="001C7D30"/>
    <w:rsid w:val="001C7E64"/>
    <w:rsid w:val="001C7F61"/>
    <w:rsid w:val="001D06F5"/>
    <w:rsid w:val="001D0F54"/>
    <w:rsid w:val="001D2191"/>
    <w:rsid w:val="001D221C"/>
    <w:rsid w:val="001D2626"/>
    <w:rsid w:val="001D30EF"/>
    <w:rsid w:val="001D5B60"/>
    <w:rsid w:val="001D6BE1"/>
    <w:rsid w:val="001D6DBB"/>
    <w:rsid w:val="001D6EF2"/>
    <w:rsid w:val="001D7A23"/>
    <w:rsid w:val="001D7CB9"/>
    <w:rsid w:val="001D7CE8"/>
    <w:rsid w:val="001E022F"/>
    <w:rsid w:val="001E06A2"/>
    <w:rsid w:val="001E08FA"/>
    <w:rsid w:val="001E0E51"/>
    <w:rsid w:val="001E12C8"/>
    <w:rsid w:val="001E15D5"/>
    <w:rsid w:val="001E20B7"/>
    <w:rsid w:val="001E226A"/>
    <w:rsid w:val="001E2CE9"/>
    <w:rsid w:val="001E2E33"/>
    <w:rsid w:val="001E3339"/>
    <w:rsid w:val="001E3782"/>
    <w:rsid w:val="001E3C05"/>
    <w:rsid w:val="001E3ECF"/>
    <w:rsid w:val="001E50A5"/>
    <w:rsid w:val="001E554F"/>
    <w:rsid w:val="001E55FD"/>
    <w:rsid w:val="001E5AA5"/>
    <w:rsid w:val="001E6065"/>
    <w:rsid w:val="001E6D22"/>
    <w:rsid w:val="001E76B5"/>
    <w:rsid w:val="001E79BB"/>
    <w:rsid w:val="001F0180"/>
    <w:rsid w:val="001F0750"/>
    <w:rsid w:val="001F0793"/>
    <w:rsid w:val="001F0832"/>
    <w:rsid w:val="001F1849"/>
    <w:rsid w:val="001F2D4C"/>
    <w:rsid w:val="001F2E21"/>
    <w:rsid w:val="001F2F54"/>
    <w:rsid w:val="001F42A5"/>
    <w:rsid w:val="001F42D1"/>
    <w:rsid w:val="001F473F"/>
    <w:rsid w:val="001F4C5D"/>
    <w:rsid w:val="001F4F31"/>
    <w:rsid w:val="001F53CC"/>
    <w:rsid w:val="001F5717"/>
    <w:rsid w:val="001F59E4"/>
    <w:rsid w:val="001F5BF2"/>
    <w:rsid w:val="001F775D"/>
    <w:rsid w:val="00201394"/>
    <w:rsid w:val="0020170A"/>
    <w:rsid w:val="002017DF"/>
    <w:rsid w:val="00201B4C"/>
    <w:rsid w:val="002022C2"/>
    <w:rsid w:val="00203087"/>
    <w:rsid w:val="00203128"/>
    <w:rsid w:val="00203340"/>
    <w:rsid w:val="00203709"/>
    <w:rsid w:val="00203F60"/>
    <w:rsid w:val="00204181"/>
    <w:rsid w:val="002049A8"/>
    <w:rsid w:val="00204B2C"/>
    <w:rsid w:val="00205909"/>
    <w:rsid w:val="00205A14"/>
    <w:rsid w:val="00205F49"/>
    <w:rsid w:val="00206202"/>
    <w:rsid w:val="002069B6"/>
    <w:rsid w:val="00206A17"/>
    <w:rsid w:val="00206B71"/>
    <w:rsid w:val="00206E12"/>
    <w:rsid w:val="00207097"/>
    <w:rsid w:val="00207285"/>
    <w:rsid w:val="00207D75"/>
    <w:rsid w:val="002101E4"/>
    <w:rsid w:val="0021167D"/>
    <w:rsid w:val="002117C4"/>
    <w:rsid w:val="00212702"/>
    <w:rsid w:val="00213199"/>
    <w:rsid w:val="00213368"/>
    <w:rsid w:val="00213B08"/>
    <w:rsid w:val="002144BB"/>
    <w:rsid w:val="002146A2"/>
    <w:rsid w:val="002149A9"/>
    <w:rsid w:val="00214CCA"/>
    <w:rsid w:val="002158AC"/>
    <w:rsid w:val="00216B28"/>
    <w:rsid w:val="00216F34"/>
    <w:rsid w:val="00217340"/>
    <w:rsid w:val="00217CC8"/>
    <w:rsid w:val="00220AC1"/>
    <w:rsid w:val="0022157D"/>
    <w:rsid w:val="00221CA5"/>
    <w:rsid w:val="002229ED"/>
    <w:rsid w:val="0022302D"/>
    <w:rsid w:val="00223D98"/>
    <w:rsid w:val="00223F1C"/>
    <w:rsid w:val="002247DE"/>
    <w:rsid w:val="00224A77"/>
    <w:rsid w:val="00226141"/>
    <w:rsid w:val="00226A1B"/>
    <w:rsid w:val="00226A80"/>
    <w:rsid w:val="00226D48"/>
    <w:rsid w:val="00226F00"/>
    <w:rsid w:val="00227248"/>
    <w:rsid w:val="0022730C"/>
    <w:rsid w:val="00227617"/>
    <w:rsid w:val="00227748"/>
    <w:rsid w:val="00227CAA"/>
    <w:rsid w:val="002303A2"/>
    <w:rsid w:val="002303E0"/>
    <w:rsid w:val="00230656"/>
    <w:rsid w:val="00230723"/>
    <w:rsid w:val="0023095E"/>
    <w:rsid w:val="00230B48"/>
    <w:rsid w:val="00231173"/>
    <w:rsid w:val="002329E1"/>
    <w:rsid w:val="0023303F"/>
    <w:rsid w:val="00233593"/>
    <w:rsid w:val="00233597"/>
    <w:rsid w:val="00233E21"/>
    <w:rsid w:val="00233EA8"/>
    <w:rsid w:val="00234773"/>
    <w:rsid w:val="00235315"/>
    <w:rsid w:val="0023552B"/>
    <w:rsid w:val="00235921"/>
    <w:rsid w:val="00235A3C"/>
    <w:rsid w:val="00235DD5"/>
    <w:rsid w:val="0023640D"/>
    <w:rsid w:val="00237605"/>
    <w:rsid w:val="00237B07"/>
    <w:rsid w:val="002407E8"/>
    <w:rsid w:val="00240DAC"/>
    <w:rsid w:val="00241D85"/>
    <w:rsid w:val="00242C38"/>
    <w:rsid w:val="00242EE8"/>
    <w:rsid w:val="0024462C"/>
    <w:rsid w:val="00244796"/>
    <w:rsid w:val="00244FD7"/>
    <w:rsid w:val="002458B6"/>
    <w:rsid w:val="00245A59"/>
    <w:rsid w:val="00245D65"/>
    <w:rsid w:val="00246BBA"/>
    <w:rsid w:val="002472D3"/>
    <w:rsid w:val="002477F2"/>
    <w:rsid w:val="00247D5E"/>
    <w:rsid w:val="00247F7B"/>
    <w:rsid w:val="0025011A"/>
    <w:rsid w:val="002504E6"/>
    <w:rsid w:val="00250B1E"/>
    <w:rsid w:val="00250DFB"/>
    <w:rsid w:val="00251120"/>
    <w:rsid w:val="00251634"/>
    <w:rsid w:val="002518B1"/>
    <w:rsid w:val="00251F50"/>
    <w:rsid w:val="00253493"/>
    <w:rsid w:val="0025462F"/>
    <w:rsid w:val="00254F40"/>
    <w:rsid w:val="00254FB5"/>
    <w:rsid w:val="00255059"/>
    <w:rsid w:val="00255E38"/>
    <w:rsid w:val="00255EFF"/>
    <w:rsid w:val="00256402"/>
    <w:rsid w:val="00257649"/>
    <w:rsid w:val="00257A23"/>
    <w:rsid w:val="00257A39"/>
    <w:rsid w:val="00257AEE"/>
    <w:rsid w:val="00257D11"/>
    <w:rsid w:val="00260CC2"/>
    <w:rsid w:val="002616EC"/>
    <w:rsid w:val="00261DF8"/>
    <w:rsid w:val="00261E98"/>
    <w:rsid w:val="002620A1"/>
    <w:rsid w:val="00262933"/>
    <w:rsid w:val="0026388E"/>
    <w:rsid w:val="00264365"/>
    <w:rsid w:val="002644BD"/>
    <w:rsid w:val="00264824"/>
    <w:rsid w:val="00264F95"/>
    <w:rsid w:val="002667E4"/>
    <w:rsid w:val="002669B9"/>
    <w:rsid w:val="0026752A"/>
    <w:rsid w:val="00267938"/>
    <w:rsid w:val="00270191"/>
    <w:rsid w:val="00270301"/>
    <w:rsid w:val="00270C57"/>
    <w:rsid w:val="00271B7E"/>
    <w:rsid w:val="00271D3C"/>
    <w:rsid w:val="00271E01"/>
    <w:rsid w:val="002720CD"/>
    <w:rsid w:val="002723DE"/>
    <w:rsid w:val="00273164"/>
    <w:rsid w:val="002734E3"/>
    <w:rsid w:val="002735A6"/>
    <w:rsid w:val="00274556"/>
    <w:rsid w:val="00274C2A"/>
    <w:rsid w:val="00274D57"/>
    <w:rsid w:val="00274F54"/>
    <w:rsid w:val="00275667"/>
    <w:rsid w:val="00275B80"/>
    <w:rsid w:val="00275D8F"/>
    <w:rsid w:val="00275FA8"/>
    <w:rsid w:val="002763E9"/>
    <w:rsid w:val="00276F5C"/>
    <w:rsid w:val="00277354"/>
    <w:rsid w:val="002773BE"/>
    <w:rsid w:val="00277D8F"/>
    <w:rsid w:val="00277EAC"/>
    <w:rsid w:val="002813A2"/>
    <w:rsid w:val="00281577"/>
    <w:rsid w:val="00281A57"/>
    <w:rsid w:val="002821F6"/>
    <w:rsid w:val="0028289E"/>
    <w:rsid w:val="00282A47"/>
    <w:rsid w:val="002830D9"/>
    <w:rsid w:val="00283831"/>
    <w:rsid w:val="00284016"/>
    <w:rsid w:val="002842C9"/>
    <w:rsid w:val="002854E4"/>
    <w:rsid w:val="00285520"/>
    <w:rsid w:val="00285914"/>
    <w:rsid w:val="00286560"/>
    <w:rsid w:val="002868C7"/>
    <w:rsid w:val="0028765D"/>
    <w:rsid w:val="00287671"/>
    <w:rsid w:val="00287BE0"/>
    <w:rsid w:val="0029078D"/>
    <w:rsid w:val="002907FE"/>
    <w:rsid w:val="0029098B"/>
    <w:rsid w:val="00290E95"/>
    <w:rsid w:val="002918CB"/>
    <w:rsid w:val="00291D9E"/>
    <w:rsid w:val="00291DBE"/>
    <w:rsid w:val="002925E9"/>
    <w:rsid w:val="00292C61"/>
    <w:rsid w:val="00292F00"/>
    <w:rsid w:val="00292F59"/>
    <w:rsid w:val="0029337D"/>
    <w:rsid w:val="002939B9"/>
    <w:rsid w:val="00293E70"/>
    <w:rsid w:val="00293EE6"/>
    <w:rsid w:val="002945A3"/>
    <w:rsid w:val="00294E57"/>
    <w:rsid w:val="00295113"/>
    <w:rsid w:val="00295570"/>
    <w:rsid w:val="00295C9B"/>
    <w:rsid w:val="00295F8E"/>
    <w:rsid w:val="0029643A"/>
    <w:rsid w:val="002975E9"/>
    <w:rsid w:val="00297C52"/>
    <w:rsid w:val="002A0209"/>
    <w:rsid w:val="002A168C"/>
    <w:rsid w:val="002A19C6"/>
    <w:rsid w:val="002A1D04"/>
    <w:rsid w:val="002A2181"/>
    <w:rsid w:val="002A271D"/>
    <w:rsid w:val="002A2FF3"/>
    <w:rsid w:val="002A41A2"/>
    <w:rsid w:val="002A4AA9"/>
    <w:rsid w:val="002A4BEB"/>
    <w:rsid w:val="002A4F2F"/>
    <w:rsid w:val="002A50D1"/>
    <w:rsid w:val="002A6578"/>
    <w:rsid w:val="002A6767"/>
    <w:rsid w:val="002A6922"/>
    <w:rsid w:val="002A6E89"/>
    <w:rsid w:val="002A731C"/>
    <w:rsid w:val="002A7354"/>
    <w:rsid w:val="002A7DE6"/>
    <w:rsid w:val="002B0110"/>
    <w:rsid w:val="002B0443"/>
    <w:rsid w:val="002B0D06"/>
    <w:rsid w:val="002B1478"/>
    <w:rsid w:val="002B151C"/>
    <w:rsid w:val="002B1F5C"/>
    <w:rsid w:val="002B2213"/>
    <w:rsid w:val="002B2AB4"/>
    <w:rsid w:val="002B2AB6"/>
    <w:rsid w:val="002B2BA9"/>
    <w:rsid w:val="002B2DB0"/>
    <w:rsid w:val="002B2E68"/>
    <w:rsid w:val="002B30E2"/>
    <w:rsid w:val="002B3AC7"/>
    <w:rsid w:val="002B3C63"/>
    <w:rsid w:val="002B4059"/>
    <w:rsid w:val="002B4D1E"/>
    <w:rsid w:val="002B4E02"/>
    <w:rsid w:val="002B53A1"/>
    <w:rsid w:val="002B5582"/>
    <w:rsid w:val="002B5B6F"/>
    <w:rsid w:val="002B5F9F"/>
    <w:rsid w:val="002B6329"/>
    <w:rsid w:val="002B6790"/>
    <w:rsid w:val="002B7834"/>
    <w:rsid w:val="002B7B1C"/>
    <w:rsid w:val="002C020B"/>
    <w:rsid w:val="002C0CA5"/>
    <w:rsid w:val="002C0ECA"/>
    <w:rsid w:val="002C0F44"/>
    <w:rsid w:val="002C1F8C"/>
    <w:rsid w:val="002C23EF"/>
    <w:rsid w:val="002C3069"/>
    <w:rsid w:val="002C37E4"/>
    <w:rsid w:val="002C37FA"/>
    <w:rsid w:val="002C3CA3"/>
    <w:rsid w:val="002C3FE8"/>
    <w:rsid w:val="002C459E"/>
    <w:rsid w:val="002C48AD"/>
    <w:rsid w:val="002C4C7C"/>
    <w:rsid w:val="002C4EC5"/>
    <w:rsid w:val="002C5123"/>
    <w:rsid w:val="002C5854"/>
    <w:rsid w:val="002C5B6D"/>
    <w:rsid w:val="002C5BDD"/>
    <w:rsid w:val="002C6204"/>
    <w:rsid w:val="002D0668"/>
    <w:rsid w:val="002D0D31"/>
    <w:rsid w:val="002D24DD"/>
    <w:rsid w:val="002D2F8F"/>
    <w:rsid w:val="002D30F8"/>
    <w:rsid w:val="002D328D"/>
    <w:rsid w:val="002D367D"/>
    <w:rsid w:val="002D47BE"/>
    <w:rsid w:val="002D4CB2"/>
    <w:rsid w:val="002D6F50"/>
    <w:rsid w:val="002D74EB"/>
    <w:rsid w:val="002D7900"/>
    <w:rsid w:val="002D7E49"/>
    <w:rsid w:val="002E00BF"/>
    <w:rsid w:val="002E01D5"/>
    <w:rsid w:val="002E1A40"/>
    <w:rsid w:val="002E1CFA"/>
    <w:rsid w:val="002E1D96"/>
    <w:rsid w:val="002E20F9"/>
    <w:rsid w:val="002E220A"/>
    <w:rsid w:val="002E2310"/>
    <w:rsid w:val="002E2F7F"/>
    <w:rsid w:val="002E3342"/>
    <w:rsid w:val="002E34E9"/>
    <w:rsid w:val="002E3955"/>
    <w:rsid w:val="002E3CBD"/>
    <w:rsid w:val="002E3F17"/>
    <w:rsid w:val="002E43EC"/>
    <w:rsid w:val="002E478E"/>
    <w:rsid w:val="002E4939"/>
    <w:rsid w:val="002E4EBF"/>
    <w:rsid w:val="002E5684"/>
    <w:rsid w:val="002E5E1D"/>
    <w:rsid w:val="002E6A25"/>
    <w:rsid w:val="002E6A3B"/>
    <w:rsid w:val="002E6F05"/>
    <w:rsid w:val="002E7C87"/>
    <w:rsid w:val="002E7E09"/>
    <w:rsid w:val="002E7E3A"/>
    <w:rsid w:val="002F080C"/>
    <w:rsid w:val="002F08E8"/>
    <w:rsid w:val="002F0960"/>
    <w:rsid w:val="002F0F5D"/>
    <w:rsid w:val="002F12C4"/>
    <w:rsid w:val="002F1A6D"/>
    <w:rsid w:val="002F1D29"/>
    <w:rsid w:val="002F1EEE"/>
    <w:rsid w:val="002F23A8"/>
    <w:rsid w:val="002F31F1"/>
    <w:rsid w:val="002F381E"/>
    <w:rsid w:val="002F38A9"/>
    <w:rsid w:val="002F3F31"/>
    <w:rsid w:val="002F40F1"/>
    <w:rsid w:val="002F4D1F"/>
    <w:rsid w:val="002F4DBE"/>
    <w:rsid w:val="002F4EA6"/>
    <w:rsid w:val="002F50AA"/>
    <w:rsid w:val="002F561D"/>
    <w:rsid w:val="002F5FE6"/>
    <w:rsid w:val="002F730B"/>
    <w:rsid w:val="002F7D8B"/>
    <w:rsid w:val="002F7EA5"/>
    <w:rsid w:val="003002F7"/>
    <w:rsid w:val="00300B8D"/>
    <w:rsid w:val="00300F99"/>
    <w:rsid w:val="00301507"/>
    <w:rsid w:val="00301A7F"/>
    <w:rsid w:val="0030234B"/>
    <w:rsid w:val="00304363"/>
    <w:rsid w:val="00304D54"/>
    <w:rsid w:val="0030547F"/>
    <w:rsid w:val="0030553F"/>
    <w:rsid w:val="00306427"/>
    <w:rsid w:val="00306EFC"/>
    <w:rsid w:val="003075F6"/>
    <w:rsid w:val="003079C1"/>
    <w:rsid w:val="00307DAF"/>
    <w:rsid w:val="00310718"/>
    <w:rsid w:val="00310F2C"/>
    <w:rsid w:val="00310F3D"/>
    <w:rsid w:val="00311631"/>
    <w:rsid w:val="00312B85"/>
    <w:rsid w:val="00312EEB"/>
    <w:rsid w:val="003133B5"/>
    <w:rsid w:val="00313407"/>
    <w:rsid w:val="003136E3"/>
    <w:rsid w:val="003137F1"/>
    <w:rsid w:val="00313804"/>
    <w:rsid w:val="00313BB6"/>
    <w:rsid w:val="00315071"/>
    <w:rsid w:val="00315C92"/>
    <w:rsid w:val="00315F18"/>
    <w:rsid w:val="00316D60"/>
    <w:rsid w:val="003176F4"/>
    <w:rsid w:val="003179A6"/>
    <w:rsid w:val="00317C6E"/>
    <w:rsid w:val="00317F94"/>
    <w:rsid w:val="00320E0F"/>
    <w:rsid w:val="00320FB7"/>
    <w:rsid w:val="00320FE3"/>
    <w:rsid w:val="003210C3"/>
    <w:rsid w:val="00321345"/>
    <w:rsid w:val="003218FC"/>
    <w:rsid w:val="00322238"/>
    <w:rsid w:val="00322D8E"/>
    <w:rsid w:val="0032306B"/>
    <w:rsid w:val="003232ED"/>
    <w:rsid w:val="003236D0"/>
    <w:rsid w:val="00323878"/>
    <w:rsid w:val="00323A2A"/>
    <w:rsid w:val="00323FC7"/>
    <w:rsid w:val="0032413C"/>
    <w:rsid w:val="0032495F"/>
    <w:rsid w:val="00324E02"/>
    <w:rsid w:val="00325352"/>
    <w:rsid w:val="00325ED3"/>
    <w:rsid w:val="00326DBB"/>
    <w:rsid w:val="00326E01"/>
    <w:rsid w:val="00326F64"/>
    <w:rsid w:val="003274E8"/>
    <w:rsid w:val="00327AB8"/>
    <w:rsid w:val="00327C0B"/>
    <w:rsid w:val="00327CA2"/>
    <w:rsid w:val="00330A59"/>
    <w:rsid w:val="00330B0F"/>
    <w:rsid w:val="0033110B"/>
    <w:rsid w:val="0033113F"/>
    <w:rsid w:val="003312F9"/>
    <w:rsid w:val="00331AF6"/>
    <w:rsid w:val="00331F28"/>
    <w:rsid w:val="0033276D"/>
    <w:rsid w:val="00332815"/>
    <w:rsid w:val="00332CDC"/>
    <w:rsid w:val="00332D79"/>
    <w:rsid w:val="00332FB9"/>
    <w:rsid w:val="00335400"/>
    <w:rsid w:val="0033541E"/>
    <w:rsid w:val="00335784"/>
    <w:rsid w:val="003357A8"/>
    <w:rsid w:val="00335B83"/>
    <w:rsid w:val="00336BD1"/>
    <w:rsid w:val="00336D2F"/>
    <w:rsid w:val="00336F3B"/>
    <w:rsid w:val="00336FA0"/>
    <w:rsid w:val="003376D6"/>
    <w:rsid w:val="003377A5"/>
    <w:rsid w:val="003402EE"/>
    <w:rsid w:val="00342A10"/>
    <w:rsid w:val="003438A9"/>
    <w:rsid w:val="00343B7E"/>
    <w:rsid w:val="00344F82"/>
    <w:rsid w:val="003457B1"/>
    <w:rsid w:val="00345E44"/>
    <w:rsid w:val="00346393"/>
    <w:rsid w:val="0034642B"/>
    <w:rsid w:val="003466A0"/>
    <w:rsid w:val="003466A6"/>
    <w:rsid w:val="00346728"/>
    <w:rsid w:val="00346CD2"/>
    <w:rsid w:val="00346E60"/>
    <w:rsid w:val="00347444"/>
    <w:rsid w:val="00347A57"/>
    <w:rsid w:val="00347DFD"/>
    <w:rsid w:val="00351DFE"/>
    <w:rsid w:val="00352366"/>
    <w:rsid w:val="003535E0"/>
    <w:rsid w:val="003539EF"/>
    <w:rsid w:val="00353AA9"/>
    <w:rsid w:val="00353BAB"/>
    <w:rsid w:val="0035424E"/>
    <w:rsid w:val="00354B0B"/>
    <w:rsid w:val="00355050"/>
    <w:rsid w:val="00356586"/>
    <w:rsid w:val="003567DB"/>
    <w:rsid w:val="003579FE"/>
    <w:rsid w:val="00357BAB"/>
    <w:rsid w:val="0036017E"/>
    <w:rsid w:val="0036109C"/>
    <w:rsid w:val="0036111E"/>
    <w:rsid w:val="0036121B"/>
    <w:rsid w:val="0036125A"/>
    <w:rsid w:val="00361419"/>
    <w:rsid w:val="003617AF"/>
    <w:rsid w:val="00361B00"/>
    <w:rsid w:val="00361B37"/>
    <w:rsid w:val="00361FCD"/>
    <w:rsid w:val="00362586"/>
    <w:rsid w:val="00362746"/>
    <w:rsid w:val="003628F5"/>
    <w:rsid w:val="00364EC9"/>
    <w:rsid w:val="003669E7"/>
    <w:rsid w:val="00367DED"/>
    <w:rsid w:val="00367FBA"/>
    <w:rsid w:val="00370115"/>
    <w:rsid w:val="00371E96"/>
    <w:rsid w:val="00372DCB"/>
    <w:rsid w:val="00373D30"/>
    <w:rsid w:val="00374190"/>
    <w:rsid w:val="00374341"/>
    <w:rsid w:val="0037451E"/>
    <w:rsid w:val="003745D4"/>
    <w:rsid w:val="003746A5"/>
    <w:rsid w:val="00374E06"/>
    <w:rsid w:val="00375384"/>
    <w:rsid w:val="00375624"/>
    <w:rsid w:val="003757DF"/>
    <w:rsid w:val="00376500"/>
    <w:rsid w:val="003777C6"/>
    <w:rsid w:val="00380008"/>
    <w:rsid w:val="00380368"/>
    <w:rsid w:val="003803C8"/>
    <w:rsid w:val="00380939"/>
    <w:rsid w:val="00380F37"/>
    <w:rsid w:val="00380F43"/>
    <w:rsid w:val="003810C1"/>
    <w:rsid w:val="003818D1"/>
    <w:rsid w:val="00381BD8"/>
    <w:rsid w:val="00381D3A"/>
    <w:rsid w:val="003823C6"/>
    <w:rsid w:val="0038251B"/>
    <w:rsid w:val="00382D12"/>
    <w:rsid w:val="00383216"/>
    <w:rsid w:val="00383591"/>
    <w:rsid w:val="0038376D"/>
    <w:rsid w:val="00384463"/>
    <w:rsid w:val="003849AA"/>
    <w:rsid w:val="00384D4C"/>
    <w:rsid w:val="00385457"/>
    <w:rsid w:val="003856D0"/>
    <w:rsid w:val="00385723"/>
    <w:rsid w:val="0038595C"/>
    <w:rsid w:val="0038782C"/>
    <w:rsid w:val="00387868"/>
    <w:rsid w:val="003878EB"/>
    <w:rsid w:val="00387955"/>
    <w:rsid w:val="00387D79"/>
    <w:rsid w:val="0039012B"/>
    <w:rsid w:val="003909EF"/>
    <w:rsid w:val="00390DE1"/>
    <w:rsid w:val="00392315"/>
    <w:rsid w:val="003925FB"/>
    <w:rsid w:val="0039320C"/>
    <w:rsid w:val="00393437"/>
    <w:rsid w:val="00393E6A"/>
    <w:rsid w:val="003944E5"/>
    <w:rsid w:val="00394A39"/>
    <w:rsid w:val="00395170"/>
    <w:rsid w:val="00395C32"/>
    <w:rsid w:val="003967E6"/>
    <w:rsid w:val="00396B45"/>
    <w:rsid w:val="00396E4A"/>
    <w:rsid w:val="00396E6C"/>
    <w:rsid w:val="00397301"/>
    <w:rsid w:val="00397518"/>
    <w:rsid w:val="003978E2"/>
    <w:rsid w:val="0039796E"/>
    <w:rsid w:val="003A0BA7"/>
    <w:rsid w:val="003A1027"/>
    <w:rsid w:val="003A19A2"/>
    <w:rsid w:val="003A19B0"/>
    <w:rsid w:val="003A1E38"/>
    <w:rsid w:val="003A2161"/>
    <w:rsid w:val="003A2524"/>
    <w:rsid w:val="003A3310"/>
    <w:rsid w:val="003A3C62"/>
    <w:rsid w:val="003A4122"/>
    <w:rsid w:val="003A45E7"/>
    <w:rsid w:val="003A4739"/>
    <w:rsid w:val="003A496C"/>
    <w:rsid w:val="003A4D07"/>
    <w:rsid w:val="003A56A2"/>
    <w:rsid w:val="003A5D90"/>
    <w:rsid w:val="003A605C"/>
    <w:rsid w:val="003A60BA"/>
    <w:rsid w:val="003A65F6"/>
    <w:rsid w:val="003A6E0A"/>
    <w:rsid w:val="003A6FAF"/>
    <w:rsid w:val="003A7A6B"/>
    <w:rsid w:val="003B02D2"/>
    <w:rsid w:val="003B052E"/>
    <w:rsid w:val="003B0B50"/>
    <w:rsid w:val="003B0EA5"/>
    <w:rsid w:val="003B13D3"/>
    <w:rsid w:val="003B1735"/>
    <w:rsid w:val="003B17DE"/>
    <w:rsid w:val="003B1F6A"/>
    <w:rsid w:val="003B289D"/>
    <w:rsid w:val="003B2F20"/>
    <w:rsid w:val="003B397F"/>
    <w:rsid w:val="003B3DAA"/>
    <w:rsid w:val="003B4372"/>
    <w:rsid w:val="003B4AF6"/>
    <w:rsid w:val="003B4E4F"/>
    <w:rsid w:val="003B4F64"/>
    <w:rsid w:val="003B5367"/>
    <w:rsid w:val="003B5B60"/>
    <w:rsid w:val="003B67F3"/>
    <w:rsid w:val="003B69A9"/>
    <w:rsid w:val="003B6B6E"/>
    <w:rsid w:val="003B6D2A"/>
    <w:rsid w:val="003B6DE6"/>
    <w:rsid w:val="003B6FF6"/>
    <w:rsid w:val="003B73F6"/>
    <w:rsid w:val="003B75A5"/>
    <w:rsid w:val="003C00FF"/>
    <w:rsid w:val="003C0F6C"/>
    <w:rsid w:val="003C13E2"/>
    <w:rsid w:val="003C1EC9"/>
    <w:rsid w:val="003C200A"/>
    <w:rsid w:val="003C27BE"/>
    <w:rsid w:val="003C2D70"/>
    <w:rsid w:val="003C2D86"/>
    <w:rsid w:val="003C35A5"/>
    <w:rsid w:val="003C3671"/>
    <w:rsid w:val="003C4E4E"/>
    <w:rsid w:val="003C52F0"/>
    <w:rsid w:val="003C5DF9"/>
    <w:rsid w:val="003C77AD"/>
    <w:rsid w:val="003D0101"/>
    <w:rsid w:val="003D04CF"/>
    <w:rsid w:val="003D0AB0"/>
    <w:rsid w:val="003D0DBD"/>
    <w:rsid w:val="003D139D"/>
    <w:rsid w:val="003D17B8"/>
    <w:rsid w:val="003D1C60"/>
    <w:rsid w:val="003D2214"/>
    <w:rsid w:val="003D277A"/>
    <w:rsid w:val="003D2CE1"/>
    <w:rsid w:val="003D30F9"/>
    <w:rsid w:val="003D32D4"/>
    <w:rsid w:val="003D34FE"/>
    <w:rsid w:val="003D377D"/>
    <w:rsid w:val="003D458A"/>
    <w:rsid w:val="003D4AEF"/>
    <w:rsid w:val="003D53F9"/>
    <w:rsid w:val="003D568A"/>
    <w:rsid w:val="003D59AA"/>
    <w:rsid w:val="003D5B5A"/>
    <w:rsid w:val="003D61A4"/>
    <w:rsid w:val="003D61A7"/>
    <w:rsid w:val="003D6344"/>
    <w:rsid w:val="003D6A20"/>
    <w:rsid w:val="003D7065"/>
    <w:rsid w:val="003E0113"/>
    <w:rsid w:val="003E07E7"/>
    <w:rsid w:val="003E0F55"/>
    <w:rsid w:val="003E1129"/>
    <w:rsid w:val="003E126F"/>
    <w:rsid w:val="003E12C6"/>
    <w:rsid w:val="003E1D74"/>
    <w:rsid w:val="003E216F"/>
    <w:rsid w:val="003E22DE"/>
    <w:rsid w:val="003E3F5A"/>
    <w:rsid w:val="003E416A"/>
    <w:rsid w:val="003E4DCB"/>
    <w:rsid w:val="003E6253"/>
    <w:rsid w:val="003E6B1C"/>
    <w:rsid w:val="003E6B94"/>
    <w:rsid w:val="003E6F92"/>
    <w:rsid w:val="003E70A7"/>
    <w:rsid w:val="003E70D0"/>
    <w:rsid w:val="003E75A9"/>
    <w:rsid w:val="003E763C"/>
    <w:rsid w:val="003E7750"/>
    <w:rsid w:val="003E7CC1"/>
    <w:rsid w:val="003E7CDB"/>
    <w:rsid w:val="003F00A2"/>
    <w:rsid w:val="003F10C9"/>
    <w:rsid w:val="003F1962"/>
    <w:rsid w:val="003F211B"/>
    <w:rsid w:val="003F2176"/>
    <w:rsid w:val="003F26DB"/>
    <w:rsid w:val="003F2781"/>
    <w:rsid w:val="003F2E4C"/>
    <w:rsid w:val="003F3858"/>
    <w:rsid w:val="003F3B77"/>
    <w:rsid w:val="003F3B79"/>
    <w:rsid w:val="003F3E20"/>
    <w:rsid w:val="003F415A"/>
    <w:rsid w:val="003F43EA"/>
    <w:rsid w:val="003F4882"/>
    <w:rsid w:val="003F597D"/>
    <w:rsid w:val="003F59FD"/>
    <w:rsid w:val="003F6402"/>
    <w:rsid w:val="003F662C"/>
    <w:rsid w:val="003F705E"/>
    <w:rsid w:val="003F79C5"/>
    <w:rsid w:val="003F7A28"/>
    <w:rsid w:val="003F7A3C"/>
    <w:rsid w:val="00400134"/>
    <w:rsid w:val="00400488"/>
    <w:rsid w:val="004005E7"/>
    <w:rsid w:val="004028C6"/>
    <w:rsid w:val="00402950"/>
    <w:rsid w:val="004030BD"/>
    <w:rsid w:val="004032DB"/>
    <w:rsid w:val="004036B4"/>
    <w:rsid w:val="00404157"/>
    <w:rsid w:val="004046CB"/>
    <w:rsid w:val="0040530D"/>
    <w:rsid w:val="0040608F"/>
    <w:rsid w:val="00406839"/>
    <w:rsid w:val="00406844"/>
    <w:rsid w:val="004075F4"/>
    <w:rsid w:val="00407CF5"/>
    <w:rsid w:val="00407F0A"/>
    <w:rsid w:val="00410AC6"/>
    <w:rsid w:val="00410EB4"/>
    <w:rsid w:val="00411442"/>
    <w:rsid w:val="004114A5"/>
    <w:rsid w:val="00411A85"/>
    <w:rsid w:val="00411B4F"/>
    <w:rsid w:val="0041209F"/>
    <w:rsid w:val="0041230A"/>
    <w:rsid w:val="004123CA"/>
    <w:rsid w:val="00412F14"/>
    <w:rsid w:val="00413043"/>
    <w:rsid w:val="0041334F"/>
    <w:rsid w:val="00413BCF"/>
    <w:rsid w:val="00414357"/>
    <w:rsid w:val="004153EB"/>
    <w:rsid w:val="004154E8"/>
    <w:rsid w:val="00415788"/>
    <w:rsid w:val="00415A2F"/>
    <w:rsid w:val="0041728A"/>
    <w:rsid w:val="004176B2"/>
    <w:rsid w:val="00417B6C"/>
    <w:rsid w:val="004201E8"/>
    <w:rsid w:val="004203E6"/>
    <w:rsid w:val="00420448"/>
    <w:rsid w:val="0042094E"/>
    <w:rsid w:val="0042139B"/>
    <w:rsid w:val="0042233B"/>
    <w:rsid w:val="004225A9"/>
    <w:rsid w:val="00422AC7"/>
    <w:rsid w:val="00422F10"/>
    <w:rsid w:val="00423062"/>
    <w:rsid w:val="00423646"/>
    <w:rsid w:val="004241A7"/>
    <w:rsid w:val="00424689"/>
    <w:rsid w:val="00425122"/>
    <w:rsid w:val="0042599E"/>
    <w:rsid w:val="004263CA"/>
    <w:rsid w:val="0042670D"/>
    <w:rsid w:val="00426BDE"/>
    <w:rsid w:val="00427A8F"/>
    <w:rsid w:val="0043020B"/>
    <w:rsid w:val="00431043"/>
    <w:rsid w:val="0043160B"/>
    <w:rsid w:val="00431786"/>
    <w:rsid w:val="00431A35"/>
    <w:rsid w:val="004324E6"/>
    <w:rsid w:val="00433331"/>
    <w:rsid w:val="00433747"/>
    <w:rsid w:val="00433AF8"/>
    <w:rsid w:val="00433AFB"/>
    <w:rsid w:val="00433D4B"/>
    <w:rsid w:val="0043464E"/>
    <w:rsid w:val="00434847"/>
    <w:rsid w:val="00434AF2"/>
    <w:rsid w:val="00434DEE"/>
    <w:rsid w:val="0043576E"/>
    <w:rsid w:val="004358BE"/>
    <w:rsid w:val="00436AD4"/>
    <w:rsid w:val="004374F4"/>
    <w:rsid w:val="00437D3B"/>
    <w:rsid w:val="00440144"/>
    <w:rsid w:val="004415E8"/>
    <w:rsid w:val="004418A7"/>
    <w:rsid w:val="00442DF2"/>
    <w:rsid w:val="00444318"/>
    <w:rsid w:val="0044478F"/>
    <w:rsid w:val="004452E3"/>
    <w:rsid w:val="00445E31"/>
    <w:rsid w:val="00445EB1"/>
    <w:rsid w:val="0044676D"/>
    <w:rsid w:val="00446946"/>
    <w:rsid w:val="00447670"/>
    <w:rsid w:val="00450182"/>
    <w:rsid w:val="0045039A"/>
    <w:rsid w:val="00451553"/>
    <w:rsid w:val="0045158C"/>
    <w:rsid w:val="00451792"/>
    <w:rsid w:val="00453127"/>
    <w:rsid w:val="004542AE"/>
    <w:rsid w:val="00454F93"/>
    <w:rsid w:val="004555DA"/>
    <w:rsid w:val="004558E4"/>
    <w:rsid w:val="00456185"/>
    <w:rsid w:val="004561B3"/>
    <w:rsid w:val="00457500"/>
    <w:rsid w:val="00457AE0"/>
    <w:rsid w:val="0046212D"/>
    <w:rsid w:val="00463185"/>
    <w:rsid w:val="0046330C"/>
    <w:rsid w:val="00463D11"/>
    <w:rsid w:val="00463E3E"/>
    <w:rsid w:val="004643E2"/>
    <w:rsid w:val="00465139"/>
    <w:rsid w:val="0046583B"/>
    <w:rsid w:val="00465D01"/>
    <w:rsid w:val="004661B6"/>
    <w:rsid w:val="004662E5"/>
    <w:rsid w:val="00466588"/>
    <w:rsid w:val="00466955"/>
    <w:rsid w:val="00466DA6"/>
    <w:rsid w:val="00466EC5"/>
    <w:rsid w:val="004673F4"/>
    <w:rsid w:val="00470ECB"/>
    <w:rsid w:val="004710A9"/>
    <w:rsid w:val="004710C1"/>
    <w:rsid w:val="00471672"/>
    <w:rsid w:val="00471C95"/>
    <w:rsid w:val="0047224F"/>
    <w:rsid w:val="0047456D"/>
    <w:rsid w:val="00474580"/>
    <w:rsid w:val="00474654"/>
    <w:rsid w:val="00474E4A"/>
    <w:rsid w:val="00474F3E"/>
    <w:rsid w:val="0047520C"/>
    <w:rsid w:val="00475569"/>
    <w:rsid w:val="00475832"/>
    <w:rsid w:val="00475BBB"/>
    <w:rsid w:val="00476A9F"/>
    <w:rsid w:val="00477226"/>
    <w:rsid w:val="00477486"/>
    <w:rsid w:val="0047757F"/>
    <w:rsid w:val="00477DAB"/>
    <w:rsid w:val="0048024F"/>
    <w:rsid w:val="0048094E"/>
    <w:rsid w:val="00481924"/>
    <w:rsid w:val="004819E7"/>
    <w:rsid w:val="00481C9B"/>
    <w:rsid w:val="00481EFE"/>
    <w:rsid w:val="004820E7"/>
    <w:rsid w:val="00482C26"/>
    <w:rsid w:val="00482C7D"/>
    <w:rsid w:val="00484177"/>
    <w:rsid w:val="00484505"/>
    <w:rsid w:val="00484DD4"/>
    <w:rsid w:val="00484DD7"/>
    <w:rsid w:val="0048539F"/>
    <w:rsid w:val="00485414"/>
    <w:rsid w:val="004854A3"/>
    <w:rsid w:val="00485762"/>
    <w:rsid w:val="00486796"/>
    <w:rsid w:val="00486CCB"/>
    <w:rsid w:val="00486F23"/>
    <w:rsid w:val="004877E0"/>
    <w:rsid w:val="00487A2B"/>
    <w:rsid w:val="00490122"/>
    <w:rsid w:val="004906E3"/>
    <w:rsid w:val="00490B85"/>
    <w:rsid w:val="00490F61"/>
    <w:rsid w:val="00491178"/>
    <w:rsid w:val="00491BA9"/>
    <w:rsid w:val="0049250E"/>
    <w:rsid w:val="00492974"/>
    <w:rsid w:val="00492DEB"/>
    <w:rsid w:val="004937A6"/>
    <w:rsid w:val="0049399A"/>
    <w:rsid w:val="00494C7F"/>
    <w:rsid w:val="00495C9E"/>
    <w:rsid w:val="004961F9"/>
    <w:rsid w:val="004969DD"/>
    <w:rsid w:val="00496D9C"/>
    <w:rsid w:val="00496D9F"/>
    <w:rsid w:val="004970D0"/>
    <w:rsid w:val="00497462"/>
    <w:rsid w:val="0049786B"/>
    <w:rsid w:val="00497CD7"/>
    <w:rsid w:val="004A00D6"/>
    <w:rsid w:val="004A0118"/>
    <w:rsid w:val="004A0216"/>
    <w:rsid w:val="004A1721"/>
    <w:rsid w:val="004A1B62"/>
    <w:rsid w:val="004A2963"/>
    <w:rsid w:val="004A29DA"/>
    <w:rsid w:val="004A2A90"/>
    <w:rsid w:val="004A2D53"/>
    <w:rsid w:val="004A32FB"/>
    <w:rsid w:val="004A3385"/>
    <w:rsid w:val="004A3426"/>
    <w:rsid w:val="004A4246"/>
    <w:rsid w:val="004A42B7"/>
    <w:rsid w:val="004A4306"/>
    <w:rsid w:val="004A4908"/>
    <w:rsid w:val="004A53CF"/>
    <w:rsid w:val="004A5888"/>
    <w:rsid w:val="004A69B3"/>
    <w:rsid w:val="004A6C1D"/>
    <w:rsid w:val="004A6E48"/>
    <w:rsid w:val="004A7036"/>
    <w:rsid w:val="004A7754"/>
    <w:rsid w:val="004A77AA"/>
    <w:rsid w:val="004A7892"/>
    <w:rsid w:val="004A7B04"/>
    <w:rsid w:val="004A7D1C"/>
    <w:rsid w:val="004A7D41"/>
    <w:rsid w:val="004B0204"/>
    <w:rsid w:val="004B099D"/>
    <w:rsid w:val="004B0AC4"/>
    <w:rsid w:val="004B2599"/>
    <w:rsid w:val="004B2664"/>
    <w:rsid w:val="004B2ECE"/>
    <w:rsid w:val="004B32FE"/>
    <w:rsid w:val="004B365B"/>
    <w:rsid w:val="004B3C42"/>
    <w:rsid w:val="004B3F03"/>
    <w:rsid w:val="004B3F06"/>
    <w:rsid w:val="004B4392"/>
    <w:rsid w:val="004B45D7"/>
    <w:rsid w:val="004B47AF"/>
    <w:rsid w:val="004B59D8"/>
    <w:rsid w:val="004B6F9E"/>
    <w:rsid w:val="004B7290"/>
    <w:rsid w:val="004B781F"/>
    <w:rsid w:val="004B7D37"/>
    <w:rsid w:val="004B7D94"/>
    <w:rsid w:val="004B7DFD"/>
    <w:rsid w:val="004C0830"/>
    <w:rsid w:val="004C1036"/>
    <w:rsid w:val="004C11AC"/>
    <w:rsid w:val="004C1580"/>
    <w:rsid w:val="004C1920"/>
    <w:rsid w:val="004C19D9"/>
    <w:rsid w:val="004C22DC"/>
    <w:rsid w:val="004C2645"/>
    <w:rsid w:val="004C2A0B"/>
    <w:rsid w:val="004C2AFE"/>
    <w:rsid w:val="004C2BC7"/>
    <w:rsid w:val="004C38FC"/>
    <w:rsid w:val="004C42A9"/>
    <w:rsid w:val="004C4E7A"/>
    <w:rsid w:val="004C524C"/>
    <w:rsid w:val="004C60CE"/>
    <w:rsid w:val="004C639E"/>
    <w:rsid w:val="004C7146"/>
    <w:rsid w:val="004C725F"/>
    <w:rsid w:val="004C7451"/>
    <w:rsid w:val="004C7CAE"/>
    <w:rsid w:val="004C7DC5"/>
    <w:rsid w:val="004C7FD2"/>
    <w:rsid w:val="004D0CCC"/>
    <w:rsid w:val="004D0F78"/>
    <w:rsid w:val="004D1779"/>
    <w:rsid w:val="004D1C4C"/>
    <w:rsid w:val="004D1DC4"/>
    <w:rsid w:val="004D2091"/>
    <w:rsid w:val="004D20BB"/>
    <w:rsid w:val="004D23DC"/>
    <w:rsid w:val="004D2905"/>
    <w:rsid w:val="004D329F"/>
    <w:rsid w:val="004D35EA"/>
    <w:rsid w:val="004D4EB1"/>
    <w:rsid w:val="004D5465"/>
    <w:rsid w:val="004D5C6F"/>
    <w:rsid w:val="004D630A"/>
    <w:rsid w:val="004D6813"/>
    <w:rsid w:val="004D69D1"/>
    <w:rsid w:val="004D6C05"/>
    <w:rsid w:val="004D75C8"/>
    <w:rsid w:val="004D79D6"/>
    <w:rsid w:val="004E087E"/>
    <w:rsid w:val="004E0946"/>
    <w:rsid w:val="004E0F92"/>
    <w:rsid w:val="004E1516"/>
    <w:rsid w:val="004E167C"/>
    <w:rsid w:val="004E1B1F"/>
    <w:rsid w:val="004E1F24"/>
    <w:rsid w:val="004E2378"/>
    <w:rsid w:val="004E2E9A"/>
    <w:rsid w:val="004E32D1"/>
    <w:rsid w:val="004E37E3"/>
    <w:rsid w:val="004E483C"/>
    <w:rsid w:val="004E492C"/>
    <w:rsid w:val="004E4954"/>
    <w:rsid w:val="004E5015"/>
    <w:rsid w:val="004E583F"/>
    <w:rsid w:val="004E5EC8"/>
    <w:rsid w:val="004E644F"/>
    <w:rsid w:val="004E6C23"/>
    <w:rsid w:val="004E6CFE"/>
    <w:rsid w:val="004E6FDA"/>
    <w:rsid w:val="004F049F"/>
    <w:rsid w:val="004F0736"/>
    <w:rsid w:val="004F0997"/>
    <w:rsid w:val="004F108D"/>
    <w:rsid w:val="004F113C"/>
    <w:rsid w:val="004F1201"/>
    <w:rsid w:val="004F12C6"/>
    <w:rsid w:val="004F1908"/>
    <w:rsid w:val="004F1B2F"/>
    <w:rsid w:val="004F23DC"/>
    <w:rsid w:val="004F29F3"/>
    <w:rsid w:val="004F2CE6"/>
    <w:rsid w:val="004F2D25"/>
    <w:rsid w:val="004F2FCD"/>
    <w:rsid w:val="004F3622"/>
    <w:rsid w:val="004F3DAA"/>
    <w:rsid w:val="004F3F33"/>
    <w:rsid w:val="004F3FC6"/>
    <w:rsid w:val="004F4150"/>
    <w:rsid w:val="004F415E"/>
    <w:rsid w:val="004F477F"/>
    <w:rsid w:val="004F4E37"/>
    <w:rsid w:val="004F5043"/>
    <w:rsid w:val="004F506C"/>
    <w:rsid w:val="004F51E7"/>
    <w:rsid w:val="004F5E08"/>
    <w:rsid w:val="004F5EBB"/>
    <w:rsid w:val="004F60CF"/>
    <w:rsid w:val="004F67C1"/>
    <w:rsid w:val="004F6E5F"/>
    <w:rsid w:val="004F7671"/>
    <w:rsid w:val="004F7798"/>
    <w:rsid w:val="005018EF"/>
    <w:rsid w:val="0050200F"/>
    <w:rsid w:val="005024E9"/>
    <w:rsid w:val="00502627"/>
    <w:rsid w:val="00502DB5"/>
    <w:rsid w:val="0050348D"/>
    <w:rsid w:val="005036D5"/>
    <w:rsid w:val="00503C87"/>
    <w:rsid w:val="00503D7F"/>
    <w:rsid w:val="00504E14"/>
    <w:rsid w:val="00505AE8"/>
    <w:rsid w:val="00505EFA"/>
    <w:rsid w:val="00506ABC"/>
    <w:rsid w:val="00506FB8"/>
    <w:rsid w:val="005074CC"/>
    <w:rsid w:val="005079FA"/>
    <w:rsid w:val="00507A9E"/>
    <w:rsid w:val="005108E0"/>
    <w:rsid w:val="00510D59"/>
    <w:rsid w:val="005114CB"/>
    <w:rsid w:val="00511CA7"/>
    <w:rsid w:val="00512209"/>
    <w:rsid w:val="00512783"/>
    <w:rsid w:val="00512A2B"/>
    <w:rsid w:val="00513156"/>
    <w:rsid w:val="00513536"/>
    <w:rsid w:val="00513862"/>
    <w:rsid w:val="0051407A"/>
    <w:rsid w:val="00514ADC"/>
    <w:rsid w:val="005152D7"/>
    <w:rsid w:val="00515DC9"/>
    <w:rsid w:val="00515EC2"/>
    <w:rsid w:val="0051688E"/>
    <w:rsid w:val="00516A88"/>
    <w:rsid w:val="00516D45"/>
    <w:rsid w:val="005172CC"/>
    <w:rsid w:val="00517772"/>
    <w:rsid w:val="00520068"/>
    <w:rsid w:val="0052184D"/>
    <w:rsid w:val="00521EC1"/>
    <w:rsid w:val="00521FB7"/>
    <w:rsid w:val="00522996"/>
    <w:rsid w:val="00522CA6"/>
    <w:rsid w:val="00523674"/>
    <w:rsid w:val="00523E49"/>
    <w:rsid w:val="00523EED"/>
    <w:rsid w:val="00523FA2"/>
    <w:rsid w:val="00523FBD"/>
    <w:rsid w:val="00524D05"/>
    <w:rsid w:val="005251D9"/>
    <w:rsid w:val="005254BE"/>
    <w:rsid w:val="00525556"/>
    <w:rsid w:val="00526247"/>
    <w:rsid w:val="00526250"/>
    <w:rsid w:val="00527046"/>
    <w:rsid w:val="005273B8"/>
    <w:rsid w:val="0053047C"/>
    <w:rsid w:val="00531026"/>
    <w:rsid w:val="00531532"/>
    <w:rsid w:val="00531920"/>
    <w:rsid w:val="00532ED8"/>
    <w:rsid w:val="0053305B"/>
    <w:rsid w:val="00533591"/>
    <w:rsid w:val="0053361B"/>
    <w:rsid w:val="00533AED"/>
    <w:rsid w:val="00533CE7"/>
    <w:rsid w:val="00533D81"/>
    <w:rsid w:val="00534F30"/>
    <w:rsid w:val="005351D5"/>
    <w:rsid w:val="00535463"/>
    <w:rsid w:val="00535828"/>
    <w:rsid w:val="00535EAB"/>
    <w:rsid w:val="00537835"/>
    <w:rsid w:val="00540505"/>
    <w:rsid w:val="005408C1"/>
    <w:rsid w:val="00540BE1"/>
    <w:rsid w:val="00540F8A"/>
    <w:rsid w:val="00540FBF"/>
    <w:rsid w:val="00541D9C"/>
    <w:rsid w:val="00542353"/>
    <w:rsid w:val="00542C51"/>
    <w:rsid w:val="00542F54"/>
    <w:rsid w:val="00543088"/>
    <w:rsid w:val="005440A3"/>
    <w:rsid w:val="005441CF"/>
    <w:rsid w:val="00544FAF"/>
    <w:rsid w:val="00545614"/>
    <w:rsid w:val="00545DEC"/>
    <w:rsid w:val="00545E14"/>
    <w:rsid w:val="0054649C"/>
    <w:rsid w:val="00546C80"/>
    <w:rsid w:val="00547246"/>
    <w:rsid w:val="00547FE8"/>
    <w:rsid w:val="00550405"/>
    <w:rsid w:val="00550945"/>
    <w:rsid w:val="00550E89"/>
    <w:rsid w:val="0055107C"/>
    <w:rsid w:val="00551726"/>
    <w:rsid w:val="00551762"/>
    <w:rsid w:val="00551CB5"/>
    <w:rsid w:val="00551F09"/>
    <w:rsid w:val="00551FD5"/>
    <w:rsid w:val="005520E6"/>
    <w:rsid w:val="005525D9"/>
    <w:rsid w:val="0055265D"/>
    <w:rsid w:val="00552688"/>
    <w:rsid w:val="00552A72"/>
    <w:rsid w:val="00552DC2"/>
    <w:rsid w:val="0055343A"/>
    <w:rsid w:val="005535F6"/>
    <w:rsid w:val="005540A2"/>
    <w:rsid w:val="0055498B"/>
    <w:rsid w:val="00554BFC"/>
    <w:rsid w:val="00554DD2"/>
    <w:rsid w:val="0055504B"/>
    <w:rsid w:val="00555274"/>
    <w:rsid w:val="00556C99"/>
    <w:rsid w:val="00557196"/>
    <w:rsid w:val="0055756C"/>
    <w:rsid w:val="005600D3"/>
    <w:rsid w:val="005603F0"/>
    <w:rsid w:val="005609E9"/>
    <w:rsid w:val="005628CF"/>
    <w:rsid w:val="00562FD9"/>
    <w:rsid w:val="00563033"/>
    <w:rsid w:val="00563B78"/>
    <w:rsid w:val="005642EB"/>
    <w:rsid w:val="00564429"/>
    <w:rsid w:val="00564B52"/>
    <w:rsid w:val="00564C09"/>
    <w:rsid w:val="005653CD"/>
    <w:rsid w:val="0056540F"/>
    <w:rsid w:val="00565476"/>
    <w:rsid w:val="00565690"/>
    <w:rsid w:val="00565A21"/>
    <w:rsid w:val="005667D9"/>
    <w:rsid w:val="00566AD9"/>
    <w:rsid w:val="005674F0"/>
    <w:rsid w:val="00567621"/>
    <w:rsid w:val="0057074F"/>
    <w:rsid w:val="00570CEC"/>
    <w:rsid w:val="00570E04"/>
    <w:rsid w:val="005711A3"/>
    <w:rsid w:val="00572707"/>
    <w:rsid w:val="00572843"/>
    <w:rsid w:val="005729CE"/>
    <w:rsid w:val="00572CB4"/>
    <w:rsid w:val="005734C8"/>
    <w:rsid w:val="00573C97"/>
    <w:rsid w:val="005744E1"/>
    <w:rsid w:val="00574740"/>
    <w:rsid w:val="00575201"/>
    <w:rsid w:val="00575E7D"/>
    <w:rsid w:val="00575EC8"/>
    <w:rsid w:val="00575FCF"/>
    <w:rsid w:val="00576132"/>
    <w:rsid w:val="005762A9"/>
    <w:rsid w:val="00576505"/>
    <w:rsid w:val="00576807"/>
    <w:rsid w:val="0057716C"/>
    <w:rsid w:val="0057757E"/>
    <w:rsid w:val="0057774C"/>
    <w:rsid w:val="00577E50"/>
    <w:rsid w:val="0058046D"/>
    <w:rsid w:val="005807AE"/>
    <w:rsid w:val="0058266E"/>
    <w:rsid w:val="00582E2B"/>
    <w:rsid w:val="005836C2"/>
    <w:rsid w:val="00583A51"/>
    <w:rsid w:val="00584397"/>
    <w:rsid w:val="00585008"/>
    <w:rsid w:val="00585264"/>
    <w:rsid w:val="00585A1F"/>
    <w:rsid w:val="00585E78"/>
    <w:rsid w:val="005866D8"/>
    <w:rsid w:val="00586A91"/>
    <w:rsid w:val="0058788A"/>
    <w:rsid w:val="0059063F"/>
    <w:rsid w:val="0059071D"/>
    <w:rsid w:val="00590880"/>
    <w:rsid w:val="00590E55"/>
    <w:rsid w:val="005911B2"/>
    <w:rsid w:val="00591A56"/>
    <w:rsid w:val="00591C33"/>
    <w:rsid w:val="0059223A"/>
    <w:rsid w:val="00592911"/>
    <w:rsid w:val="00592CA7"/>
    <w:rsid w:val="00593723"/>
    <w:rsid w:val="00593756"/>
    <w:rsid w:val="00593CA1"/>
    <w:rsid w:val="00593E38"/>
    <w:rsid w:val="00594053"/>
    <w:rsid w:val="0059444D"/>
    <w:rsid w:val="00594BB2"/>
    <w:rsid w:val="00595456"/>
    <w:rsid w:val="00595CD9"/>
    <w:rsid w:val="005964D3"/>
    <w:rsid w:val="005968DB"/>
    <w:rsid w:val="00597134"/>
    <w:rsid w:val="005973D7"/>
    <w:rsid w:val="005974AA"/>
    <w:rsid w:val="005A0232"/>
    <w:rsid w:val="005A0E4A"/>
    <w:rsid w:val="005A1663"/>
    <w:rsid w:val="005A1978"/>
    <w:rsid w:val="005A1D5F"/>
    <w:rsid w:val="005A220B"/>
    <w:rsid w:val="005A2383"/>
    <w:rsid w:val="005A2996"/>
    <w:rsid w:val="005A29F3"/>
    <w:rsid w:val="005A2AEB"/>
    <w:rsid w:val="005A2B62"/>
    <w:rsid w:val="005A34D6"/>
    <w:rsid w:val="005A421D"/>
    <w:rsid w:val="005A4760"/>
    <w:rsid w:val="005A52CB"/>
    <w:rsid w:val="005A566E"/>
    <w:rsid w:val="005A5B81"/>
    <w:rsid w:val="005A618B"/>
    <w:rsid w:val="005A62BC"/>
    <w:rsid w:val="005B0A0B"/>
    <w:rsid w:val="005B104C"/>
    <w:rsid w:val="005B17B2"/>
    <w:rsid w:val="005B19FC"/>
    <w:rsid w:val="005B1A12"/>
    <w:rsid w:val="005B2C11"/>
    <w:rsid w:val="005B2E2E"/>
    <w:rsid w:val="005B34B9"/>
    <w:rsid w:val="005B439C"/>
    <w:rsid w:val="005B4A6B"/>
    <w:rsid w:val="005B767C"/>
    <w:rsid w:val="005B7941"/>
    <w:rsid w:val="005C065D"/>
    <w:rsid w:val="005C0D1E"/>
    <w:rsid w:val="005C0FB3"/>
    <w:rsid w:val="005C13F4"/>
    <w:rsid w:val="005C19D0"/>
    <w:rsid w:val="005C1ADC"/>
    <w:rsid w:val="005C20FE"/>
    <w:rsid w:val="005C25FF"/>
    <w:rsid w:val="005C268A"/>
    <w:rsid w:val="005C33B7"/>
    <w:rsid w:val="005C353C"/>
    <w:rsid w:val="005C3798"/>
    <w:rsid w:val="005C39B9"/>
    <w:rsid w:val="005C3AEC"/>
    <w:rsid w:val="005C443D"/>
    <w:rsid w:val="005C44A4"/>
    <w:rsid w:val="005C44E7"/>
    <w:rsid w:val="005C4BD2"/>
    <w:rsid w:val="005C4BDE"/>
    <w:rsid w:val="005C6045"/>
    <w:rsid w:val="005C6A16"/>
    <w:rsid w:val="005C75B3"/>
    <w:rsid w:val="005C7BA8"/>
    <w:rsid w:val="005D043D"/>
    <w:rsid w:val="005D06EC"/>
    <w:rsid w:val="005D07AF"/>
    <w:rsid w:val="005D0A95"/>
    <w:rsid w:val="005D0B93"/>
    <w:rsid w:val="005D0C8F"/>
    <w:rsid w:val="005D0FA5"/>
    <w:rsid w:val="005D175D"/>
    <w:rsid w:val="005D1866"/>
    <w:rsid w:val="005D1AF0"/>
    <w:rsid w:val="005D1B1D"/>
    <w:rsid w:val="005D313B"/>
    <w:rsid w:val="005D325D"/>
    <w:rsid w:val="005D344A"/>
    <w:rsid w:val="005D46D6"/>
    <w:rsid w:val="005D544C"/>
    <w:rsid w:val="005D597F"/>
    <w:rsid w:val="005D64E4"/>
    <w:rsid w:val="005D66B6"/>
    <w:rsid w:val="005D6751"/>
    <w:rsid w:val="005D6BF2"/>
    <w:rsid w:val="005D7ED7"/>
    <w:rsid w:val="005E02D6"/>
    <w:rsid w:val="005E03B8"/>
    <w:rsid w:val="005E0646"/>
    <w:rsid w:val="005E0D9A"/>
    <w:rsid w:val="005E0E87"/>
    <w:rsid w:val="005E11AD"/>
    <w:rsid w:val="005E11FE"/>
    <w:rsid w:val="005E138E"/>
    <w:rsid w:val="005E1727"/>
    <w:rsid w:val="005E1B3B"/>
    <w:rsid w:val="005E1F58"/>
    <w:rsid w:val="005E256F"/>
    <w:rsid w:val="005E29D0"/>
    <w:rsid w:val="005E2A25"/>
    <w:rsid w:val="005E3480"/>
    <w:rsid w:val="005E4076"/>
    <w:rsid w:val="005E4373"/>
    <w:rsid w:val="005E45EA"/>
    <w:rsid w:val="005E4CFA"/>
    <w:rsid w:val="005E4D39"/>
    <w:rsid w:val="005E4F77"/>
    <w:rsid w:val="005E55C4"/>
    <w:rsid w:val="005E66D4"/>
    <w:rsid w:val="005E6778"/>
    <w:rsid w:val="005E6978"/>
    <w:rsid w:val="005E73A6"/>
    <w:rsid w:val="005E73FD"/>
    <w:rsid w:val="005E74FC"/>
    <w:rsid w:val="005F0840"/>
    <w:rsid w:val="005F0ADF"/>
    <w:rsid w:val="005F0DD3"/>
    <w:rsid w:val="005F1DAE"/>
    <w:rsid w:val="005F26A1"/>
    <w:rsid w:val="005F419D"/>
    <w:rsid w:val="005F49FA"/>
    <w:rsid w:val="005F4ECF"/>
    <w:rsid w:val="005F4ED7"/>
    <w:rsid w:val="005F5790"/>
    <w:rsid w:val="005F5A0A"/>
    <w:rsid w:val="005F6266"/>
    <w:rsid w:val="005F62FB"/>
    <w:rsid w:val="005F66EA"/>
    <w:rsid w:val="005F69DE"/>
    <w:rsid w:val="005F716A"/>
    <w:rsid w:val="005F7651"/>
    <w:rsid w:val="006004EF"/>
    <w:rsid w:val="006009BF"/>
    <w:rsid w:val="00600B16"/>
    <w:rsid w:val="00600D9F"/>
    <w:rsid w:val="006014DF"/>
    <w:rsid w:val="00602379"/>
    <w:rsid w:val="00602F04"/>
    <w:rsid w:val="00602FAA"/>
    <w:rsid w:val="00602FDF"/>
    <w:rsid w:val="006030C5"/>
    <w:rsid w:val="00603425"/>
    <w:rsid w:val="0060356A"/>
    <w:rsid w:val="006039EF"/>
    <w:rsid w:val="00603CF9"/>
    <w:rsid w:val="00604450"/>
    <w:rsid w:val="00604A51"/>
    <w:rsid w:val="006054D6"/>
    <w:rsid w:val="0060623F"/>
    <w:rsid w:val="00606372"/>
    <w:rsid w:val="00606481"/>
    <w:rsid w:val="00606CE4"/>
    <w:rsid w:val="0060701E"/>
    <w:rsid w:val="006078BD"/>
    <w:rsid w:val="00607A10"/>
    <w:rsid w:val="00607F60"/>
    <w:rsid w:val="006100EE"/>
    <w:rsid w:val="006104D0"/>
    <w:rsid w:val="006104E6"/>
    <w:rsid w:val="006109BA"/>
    <w:rsid w:val="00610DC2"/>
    <w:rsid w:val="00610FE8"/>
    <w:rsid w:val="00611D48"/>
    <w:rsid w:val="00612212"/>
    <w:rsid w:val="006134D6"/>
    <w:rsid w:val="00613AD5"/>
    <w:rsid w:val="00613CED"/>
    <w:rsid w:val="0061407D"/>
    <w:rsid w:val="006149CC"/>
    <w:rsid w:val="00614B2F"/>
    <w:rsid w:val="00614C7A"/>
    <w:rsid w:val="00615098"/>
    <w:rsid w:val="00615446"/>
    <w:rsid w:val="00615B3E"/>
    <w:rsid w:val="0061601A"/>
    <w:rsid w:val="0061688C"/>
    <w:rsid w:val="006172BD"/>
    <w:rsid w:val="006179ED"/>
    <w:rsid w:val="00617AD2"/>
    <w:rsid w:val="00617BAE"/>
    <w:rsid w:val="006206D4"/>
    <w:rsid w:val="0062150E"/>
    <w:rsid w:val="006216BA"/>
    <w:rsid w:val="0062199B"/>
    <w:rsid w:val="00622285"/>
    <w:rsid w:val="00622529"/>
    <w:rsid w:val="00623793"/>
    <w:rsid w:val="00623B0F"/>
    <w:rsid w:val="00623F60"/>
    <w:rsid w:val="00623FE0"/>
    <w:rsid w:val="00625F91"/>
    <w:rsid w:val="006260CC"/>
    <w:rsid w:val="0062701B"/>
    <w:rsid w:val="006277E9"/>
    <w:rsid w:val="00627E9F"/>
    <w:rsid w:val="006303BB"/>
    <w:rsid w:val="00630D76"/>
    <w:rsid w:val="006314D0"/>
    <w:rsid w:val="0063154D"/>
    <w:rsid w:val="00631C1E"/>
    <w:rsid w:val="006322EF"/>
    <w:rsid w:val="0063289E"/>
    <w:rsid w:val="00632B43"/>
    <w:rsid w:val="00632BB0"/>
    <w:rsid w:val="00633980"/>
    <w:rsid w:val="00633C11"/>
    <w:rsid w:val="00634355"/>
    <w:rsid w:val="0063435D"/>
    <w:rsid w:val="006347B5"/>
    <w:rsid w:val="00634C89"/>
    <w:rsid w:val="00635B11"/>
    <w:rsid w:val="00635E8A"/>
    <w:rsid w:val="00636075"/>
    <w:rsid w:val="00636267"/>
    <w:rsid w:val="006364A6"/>
    <w:rsid w:val="006365C1"/>
    <w:rsid w:val="006369F2"/>
    <w:rsid w:val="00636CEF"/>
    <w:rsid w:val="00637806"/>
    <w:rsid w:val="00637968"/>
    <w:rsid w:val="00637A73"/>
    <w:rsid w:val="00637BAA"/>
    <w:rsid w:val="00637D19"/>
    <w:rsid w:val="00640344"/>
    <w:rsid w:val="00640A49"/>
    <w:rsid w:val="00640B1A"/>
    <w:rsid w:val="00640D04"/>
    <w:rsid w:val="00641234"/>
    <w:rsid w:val="0064140A"/>
    <w:rsid w:val="00641B1B"/>
    <w:rsid w:val="00642228"/>
    <w:rsid w:val="006423EC"/>
    <w:rsid w:val="00642D33"/>
    <w:rsid w:val="00642FE2"/>
    <w:rsid w:val="00643142"/>
    <w:rsid w:val="00643B2B"/>
    <w:rsid w:val="00643B70"/>
    <w:rsid w:val="00644145"/>
    <w:rsid w:val="0064583E"/>
    <w:rsid w:val="00645D69"/>
    <w:rsid w:val="0064641E"/>
    <w:rsid w:val="0064643B"/>
    <w:rsid w:val="00646561"/>
    <w:rsid w:val="0064744B"/>
    <w:rsid w:val="0064768C"/>
    <w:rsid w:val="00647E8B"/>
    <w:rsid w:val="0065034F"/>
    <w:rsid w:val="0065057E"/>
    <w:rsid w:val="00650CDA"/>
    <w:rsid w:val="00650D48"/>
    <w:rsid w:val="006510CC"/>
    <w:rsid w:val="00651213"/>
    <w:rsid w:val="00651685"/>
    <w:rsid w:val="00651A25"/>
    <w:rsid w:val="006522D0"/>
    <w:rsid w:val="00652792"/>
    <w:rsid w:val="006528AF"/>
    <w:rsid w:val="00652E6E"/>
    <w:rsid w:val="00653EFD"/>
    <w:rsid w:val="0065510C"/>
    <w:rsid w:val="00655924"/>
    <w:rsid w:val="00656418"/>
    <w:rsid w:val="00657FFE"/>
    <w:rsid w:val="006600CE"/>
    <w:rsid w:val="006601E5"/>
    <w:rsid w:val="0066033F"/>
    <w:rsid w:val="006609DF"/>
    <w:rsid w:val="00660EEB"/>
    <w:rsid w:val="006612FD"/>
    <w:rsid w:val="00661435"/>
    <w:rsid w:val="006622BA"/>
    <w:rsid w:val="0066247B"/>
    <w:rsid w:val="00662748"/>
    <w:rsid w:val="00662EBD"/>
    <w:rsid w:val="00662F69"/>
    <w:rsid w:val="00662FE7"/>
    <w:rsid w:val="006631A7"/>
    <w:rsid w:val="0066451E"/>
    <w:rsid w:val="0066453A"/>
    <w:rsid w:val="0066559E"/>
    <w:rsid w:val="0066564C"/>
    <w:rsid w:val="00665904"/>
    <w:rsid w:val="00665C89"/>
    <w:rsid w:val="00666105"/>
    <w:rsid w:val="00666563"/>
    <w:rsid w:val="00666EAB"/>
    <w:rsid w:val="00667DEC"/>
    <w:rsid w:val="0067041E"/>
    <w:rsid w:val="00670702"/>
    <w:rsid w:val="006707C7"/>
    <w:rsid w:val="00671170"/>
    <w:rsid w:val="0067252C"/>
    <w:rsid w:val="006727E0"/>
    <w:rsid w:val="00672C75"/>
    <w:rsid w:val="006735CB"/>
    <w:rsid w:val="00673787"/>
    <w:rsid w:val="00673C04"/>
    <w:rsid w:val="00673DE8"/>
    <w:rsid w:val="00674176"/>
    <w:rsid w:val="006747B7"/>
    <w:rsid w:val="00674932"/>
    <w:rsid w:val="00674A98"/>
    <w:rsid w:val="00674CA9"/>
    <w:rsid w:val="00675125"/>
    <w:rsid w:val="006754D2"/>
    <w:rsid w:val="00675608"/>
    <w:rsid w:val="00676B69"/>
    <w:rsid w:val="00676EB0"/>
    <w:rsid w:val="00677469"/>
    <w:rsid w:val="0067782E"/>
    <w:rsid w:val="00677ED5"/>
    <w:rsid w:val="006808A6"/>
    <w:rsid w:val="00680B14"/>
    <w:rsid w:val="00680DBC"/>
    <w:rsid w:val="00681C02"/>
    <w:rsid w:val="00681E12"/>
    <w:rsid w:val="00681E97"/>
    <w:rsid w:val="00681FBA"/>
    <w:rsid w:val="006821E0"/>
    <w:rsid w:val="0068241E"/>
    <w:rsid w:val="006826BB"/>
    <w:rsid w:val="006828D4"/>
    <w:rsid w:val="00682DC0"/>
    <w:rsid w:val="0068461A"/>
    <w:rsid w:val="0068482E"/>
    <w:rsid w:val="00684A95"/>
    <w:rsid w:val="00684B57"/>
    <w:rsid w:val="0068527A"/>
    <w:rsid w:val="00686CDE"/>
    <w:rsid w:val="00686D37"/>
    <w:rsid w:val="00687A1E"/>
    <w:rsid w:val="00687DDF"/>
    <w:rsid w:val="00687FEE"/>
    <w:rsid w:val="006908A4"/>
    <w:rsid w:val="00690E1D"/>
    <w:rsid w:val="00691EBE"/>
    <w:rsid w:val="00692241"/>
    <w:rsid w:val="00692F5B"/>
    <w:rsid w:val="006949A7"/>
    <w:rsid w:val="0069520D"/>
    <w:rsid w:val="00695413"/>
    <w:rsid w:val="006957B2"/>
    <w:rsid w:val="00695923"/>
    <w:rsid w:val="00695E02"/>
    <w:rsid w:val="0069672B"/>
    <w:rsid w:val="00696C7B"/>
    <w:rsid w:val="00696D18"/>
    <w:rsid w:val="00697542"/>
    <w:rsid w:val="006A021A"/>
    <w:rsid w:val="006A040A"/>
    <w:rsid w:val="006A061F"/>
    <w:rsid w:val="006A09CA"/>
    <w:rsid w:val="006A0E86"/>
    <w:rsid w:val="006A1231"/>
    <w:rsid w:val="006A281F"/>
    <w:rsid w:val="006A2AB3"/>
    <w:rsid w:val="006A368F"/>
    <w:rsid w:val="006A3792"/>
    <w:rsid w:val="006A3840"/>
    <w:rsid w:val="006A4DB5"/>
    <w:rsid w:val="006A5234"/>
    <w:rsid w:val="006A5BA8"/>
    <w:rsid w:val="006A5D33"/>
    <w:rsid w:val="006A5E9A"/>
    <w:rsid w:val="006A5F47"/>
    <w:rsid w:val="006A6630"/>
    <w:rsid w:val="006A668D"/>
    <w:rsid w:val="006A6C44"/>
    <w:rsid w:val="006A6CED"/>
    <w:rsid w:val="006A71BE"/>
    <w:rsid w:val="006A7413"/>
    <w:rsid w:val="006A7C1D"/>
    <w:rsid w:val="006A7E77"/>
    <w:rsid w:val="006B0A40"/>
    <w:rsid w:val="006B1017"/>
    <w:rsid w:val="006B1A02"/>
    <w:rsid w:val="006B1C05"/>
    <w:rsid w:val="006B2829"/>
    <w:rsid w:val="006B2C88"/>
    <w:rsid w:val="006B3052"/>
    <w:rsid w:val="006B350E"/>
    <w:rsid w:val="006B3DDB"/>
    <w:rsid w:val="006B3F00"/>
    <w:rsid w:val="006B43CD"/>
    <w:rsid w:val="006B460A"/>
    <w:rsid w:val="006B48C0"/>
    <w:rsid w:val="006B493A"/>
    <w:rsid w:val="006B4A64"/>
    <w:rsid w:val="006B4BAB"/>
    <w:rsid w:val="006B4CFF"/>
    <w:rsid w:val="006B4D91"/>
    <w:rsid w:val="006B5246"/>
    <w:rsid w:val="006B5284"/>
    <w:rsid w:val="006B5390"/>
    <w:rsid w:val="006B5617"/>
    <w:rsid w:val="006B59FD"/>
    <w:rsid w:val="006B5A06"/>
    <w:rsid w:val="006B6105"/>
    <w:rsid w:val="006B66A4"/>
    <w:rsid w:val="006B6E1D"/>
    <w:rsid w:val="006B6FDA"/>
    <w:rsid w:val="006B72B9"/>
    <w:rsid w:val="006C02A1"/>
    <w:rsid w:val="006C075A"/>
    <w:rsid w:val="006C0F47"/>
    <w:rsid w:val="006C1502"/>
    <w:rsid w:val="006C1668"/>
    <w:rsid w:val="006C17FB"/>
    <w:rsid w:val="006C1C58"/>
    <w:rsid w:val="006C2DAC"/>
    <w:rsid w:val="006C3E63"/>
    <w:rsid w:val="006C48A8"/>
    <w:rsid w:val="006C5267"/>
    <w:rsid w:val="006C5429"/>
    <w:rsid w:val="006C5481"/>
    <w:rsid w:val="006C5BB2"/>
    <w:rsid w:val="006C6288"/>
    <w:rsid w:val="006C6CEF"/>
    <w:rsid w:val="006C6EDF"/>
    <w:rsid w:val="006C7607"/>
    <w:rsid w:val="006C7A40"/>
    <w:rsid w:val="006D135D"/>
    <w:rsid w:val="006D1AC9"/>
    <w:rsid w:val="006D1B06"/>
    <w:rsid w:val="006D1C68"/>
    <w:rsid w:val="006D2F3B"/>
    <w:rsid w:val="006D3883"/>
    <w:rsid w:val="006D3D13"/>
    <w:rsid w:val="006D4D23"/>
    <w:rsid w:val="006D51EE"/>
    <w:rsid w:val="006D5571"/>
    <w:rsid w:val="006D5C14"/>
    <w:rsid w:val="006D5DDC"/>
    <w:rsid w:val="006D630C"/>
    <w:rsid w:val="006D683A"/>
    <w:rsid w:val="006D722A"/>
    <w:rsid w:val="006D7910"/>
    <w:rsid w:val="006D7FC1"/>
    <w:rsid w:val="006E0176"/>
    <w:rsid w:val="006E0758"/>
    <w:rsid w:val="006E0760"/>
    <w:rsid w:val="006E0B37"/>
    <w:rsid w:val="006E0CBD"/>
    <w:rsid w:val="006E0ECF"/>
    <w:rsid w:val="006E18EE"/>
    <w:rsid w:val="006E1BB0"/>
    <w:rsid w:val="006E1D1A"/>
    <w:rsid w:val="006E2153"/>
    <w:rsid w:val="006E2843"/>
    <w:rsid w:val="006E2D18"/>
    <w:rsid w:val="006E335A"/>
    <w:rsid w:val="006E370B"/>
    <w:rsid w:val="006E3992"/>
    <w:rsid w:val="006E4D1A"/>
    <w:rsid w:val="006E4D96"/>
    <w:rsid w:val="006E560E"/>
    <w:rsid w:val="006E59AA"/>
    <w:rsid w:val="006E5A28"/>
    <w:rsid w:val="006E63D0"/>
    <w:rsid w:val="006E6A21"/>
    <w:rsid w:val="006E6F4F"/>
    <w:rsid w:val="006E6F62"/>
    <w:rsid w:val="006E7694"/>
    <w:rsid w:val="006E7D42"/>
    <w:rsid w:val="006F09C1"/>
    <w:rsid w:val="006F0A3E"/>
    <w:rsid w:val="006F0A6D"/>
    <w:rsid w:val="006F11AF"/>
    <w:rsid w:val="006F14AC"/>
    <w:rsid w:val="006F14D2"/>
    <w:rsid w:val="006F1C11"/>
    <w:rsid w:val="006F1CC7"/>
    <w:rsid w:val="006F24AD"/>
    <w:rsid w:val="006F2A4D"/>
    <w:rsid w:val="006F2B79"/>
    <w:rsid w:val="006F2D2D"/>
    <w:rsid w:val="006F5F30"/>
    <w:rsid w:val="006F610C"/>
    <w:rsid w:val="006F74A6"/>
    <w:rsid w:val="006F76AD"/>
    <w:rsid w:val="006F7B51"/>
    <w:rsid w:val="00700569"/>
    <w:rsid w:val="007008D3"/>
    <w:rsid w:val="00700F02"/>
    <w:rsid w:val="00702934"/>
    <w:rsid w:val="007031BB"/>
    <w:rsid w:val="0070335C"/>
    <w:rsid w:val="0070412F"/>
    <w:rsid w:val="0070443B"/>
    <w:rsid w:val="007048BE"/>
    <w:rsid w:val="0070511F"/>
    <w:rsid w:val="00705285"/>
    <w:rsid w:val="00705539"/>
    <w:rsid w:val="007055E1"/>
    <w:rsid w:val="00705D31"/>
    <w:rsid w:val="007064DF"/>
    <w:rsid w:val="00707842"/>
    <w:rsid w:val="00711047"/>
    <w:rsid w:val="007113BC"/>
    <w:rsid w:val="007114A6"/>
    <w:rsid w:val="00711C4D"/>
    <w:rsid w:val="00711D82"/>
    <w:rsid w:val="0071270B"/>
    <w:rsid w:val="00712902"/>
    <w:rsid w:val="00712C64"/>
    <w:rsid w:val="00712EC2"/>
    <w:rsid w:val="00713452"/>
    <w:rsid w:val="0071358B"/>
    <w:rsid w:val="00713A92"/>
    <w:rsid w:val="00713AD8"/>
    <w:rsid w:val="007143F3"/>
    <w:rsid w:val="007144E6"/>
    <w:rsid w:val="00714D46"/>
    <w:rsid w:val="00714E83"/>
    <w:rsid w:val="00715122"/>
    <w:rsid w:val="00715364"/>
    <w:rsid w:val="00715378"/>
    <w:rsid w:val="007154EF"/>
    <w:rsid w:val="00715BE5"/>
    <w:rsid w:val="00715C73"/>
    <w:rsid w:val="0072046F"/>
    <w:rsid w:val="007210C7"/>
    <w:rsid w:val="007212EB"/>
    <w:rsid w:val="007222DB"/>
    <w:rsid w:val="007222F9"/>
    <w:rsid w:val="007224B8"/>
    <w:rsid w:val="0072289C"/>
    <w:rsid w:val="0072290D"/>
    <w:rsid w:val="00722ED4"/>
    <w:rsid w:val="00722F9E"/>
    <w:rsid w:val="007235C8"/>
    <w:rsid w:val="00723B31"/>
    <w:rsid w:val="00723F9C"/>
    <w:rsid w:val="0072476E"/>
    <w:rsid w:val="00724D11"/>
    <w:rsid w:val="007252AD"/>
    <w:rsid w:val="007259FD"/>
    <w:rsid w:val="00725BBD"/>
    <w:rsid w:val="00725CBB"/>
    <w:rsid w:val="0072607D"/>
    <w:rsid w:val="007261DF"/>
    <w:rsid w:val="007267A6"/>
    <w:rsid w:val="0072691E"/>
    <w:rsid w:val="00726F09"/>
    <w:rsid w:val="007272C0"/>
    <w:rsid w:val="0072753F"/>
    <w:rsid w:val="007276F8"/>
    <w:rsid w:val="00727933"/>
    <w:rsid w:val="00727AA1"/>
    <w:rsid w:val="00727D65"/>
    <w:rsid w:val="007301D9"/>
    <w:rsid w:val="0073091A"/>
    <w:rsid w:val="007310D8"/>
    <w:rsid w:val="00732F9A"/>
    <w:rsid w:val="00733B77"/>
    <w:rsid w:val="0073406C"/>
    <w:rsid w:val="0073483A"/>
    <w:rsid w:val="00734B01"/>
    <w:rsid w:val="00734D4C"/>
    <w:rsid w:val="00734E28"/>
    <w:rsid w:val="00734F16"/>
    <w:rsid w:val="00735588"/>
    <w:rsid w:val="0073582F"/>
    <w:rsid w:val="007361C5"/>
    <w:rsid w:val="0073720F"/>
    <w:rsid w:val="007372D0"/>
    <w:rsid w:val="007373D1"/>
    <w:rsid w:val="00737549"/>
    <w:rsid w:val="00737A31"/>
    <w:rsid w:val="00737BA8"/>
    <w:rsid w:val="0074030E"/>
    <w:rsid w:val="00740BC1"/>
    <w:rsid w:val="00740C58"/>
    <w:rsid w:val="00741E80"/>
    <w:rsid w:val="00741FB8"/>
    <w:rsid w:val="007422D1"/>
    <w:rsid w:val="00742655"/>
    <w:rsid w:val="00742DBE"/>
    <w:rsid w:val="00742EF9"/>
    <w:rsid w:val="0074314D"/>
    <w:rsid w:val="00744237"/>
    <w:rsid w:val="0074489B"/>
    <w:rsid w:val="00745719"/>
    <w:rsid w:val="00745A07"/>
    <w:rsid w:val="00746090"/>
    <w:rsid w:val="0074613C"/>
    <w:rsid w:val="00746B86"/>
    <w:rsid w:val="00746C3D"/>
    <w:rsid w:val="0074705B"/>
    <w:rsid w:val="00747300"/>
    <w:rsid w:val="007475F4"/>
    <w:rsid w:val="007477EB"/>
    <w:rsid w:val="007479A4"/>
    <w:rsid w:val="00747AEB"/>
    <w:rsid w:val="0075043E"/>
    <w:rsid w:val="00750683"/>
    <w:rsid w:val="00750692"/>
    <w:rsid w:val="007508C9"/>
    <w:rsid w:val="00750CC1"/>
    <w:rsid w:val="0075104A"/>
    <w:rsid w:val="00751063"/>
    <w:rsid w:val="00751588"/>
    <w:rsid w:val="007517CA"/>
    <w:rsid w:val="00751E73"/>
    <w:rsid w:val="00751F45"/>
    <w:rsid w:val="00751F7F"/>
    <w:rsid w:val="0075261A"/>
    <w:rsid w:val="00752665"/>
    <w:rsid w:val="00753A3C"/>
    <w:rsid w:val="00754C62"/>
    <w:rsid w:val="00754E31"/>
    <w:rsid w:val="0075589B"/>
    <w:rsid w:val="00755A1F"/>
    <w:rsid w:val="00755CB0"/>
    <w:rsid w:val="00756035"/>
    <w:rsid w:val="00756ADE"/>
    <w:rsid w:val="00756D27"/>
    <w:rsid w:val="007571EB"/>
    <w:rsid w:val="007575F7"/>
    <w:rsid w:val="00757705"/>
    <w:rsid w:val="00757A0A"/>
    <w:rsid w:val="0076041F"/>
    <w:rsid w:val="00761837"/>
    <w:rsid w:val="00761FDC"/>
    <w:rsid w:val="00762FAD"/>
    <w:rsid w:val="00763C4A"/>
    <w:rsid w:val="00763D63"/>
    <w:rsid w:val="00764025"/>
    <w:rsid w:val="00764AE0"/>
    <w:rsid w:val="00766620"/>
    <w:rsid w:val="007670FB"/>
    <w:rsid w:val="007672EA"/>
    <w:rsid w:val="00767346"/>
    <w:rsid w:val="00767747"/>
    <w:rsid w:val="0077018B"/>
    <w:rsid w:val="007703F8"/>
    <w:rsid w:val="00770A0D"/>
    <w:rsid w:val="00770A31"/>
    <w:rsid w:val="00770D6A"/>
    <w:rsid w:val="0077190F"/>
    <w:rsid w:val="00771CF0"/>
    <w:rsid w:val="00772D5C"/>
    <w:rsid w:val="00773476"/>
    <w:rsid w:val="00773554"/>
    <w:rsid w:val="00773AD6"/>
    <w:rsid w:val="00773BE2"/>
    <w:rsid w:val="00774483"/>
    <w:rsid w:val="00774B30"/>
    <w:rsid w:val="00775169"/>
    <w:rsid w:val="00775291"/>
    <w:rsid w:val="00775637"/>
    <w:rsid w:val="00775743"/>
    <w:rsid w:val="00775E22"/>
    <w:rsid w:val="007772A1"/>
    <w:rsid w:val="00777AB7"/>
    <w:rsid w:val="007803F1"/>
    <w:rsid w:val="00780853"/>
    <w:rsid w:val="00781FE2"/>
    <w:rsid w:val="0078298D"/>
    <w:rsid w:val="00783024"/>
    <w:rsid w:val="00783D9E"/>
    <w:rsid w:val="00784707"/>
    <w:rsid w:val="00784770"/>
    <w:rsid w:val="007848E6"/>
    <w:rsid w:val="00786253"/>
    <w:rsid w:val="007864C9"/>
    <w:rsid w:val="00786651"/>
    <w:rsid w:val="007870BF"/>
    <w:rsid w:val="00790406"/>
    <w:rsid w:val="00790E11"/>
    <w:rsid w:val="00791156"/>
    <w:rsid w:val="0079149C"/>
    <w:rsid w:val="00791E02"/>
    <w:rsid w:val="00791E5C"/>
    <w:rsid w:val="00791F7F"/>
    <w:rsid w:val="00792337"/>
    <w:rsid w:val="00792357"/>
    <w:rsid w:val="0079246E"/>
    <w:rsid w:val="00792641"/>
    <w:rsid w:val="00792A85"/>
    <w:rsid w:val="00792C9A"/>
    <w:rsid w:val="007949B1"/>
    <w:rsid w:val="00794CEB"/>
    <w:rsid w:val="00794D4C"/>
    <w:rsid w:val="007969A6"/>
    <w:rsid w:val="00796A79"/>
    <w:rsid w:val="00796BB6"/>
    <w:rsid w:val="0079755A"/>
    <w:rsid w:val="007975B7"/>
    <w:rsid w:val="0079797B"/>
    <w:rsid w:val="00797A64"/>
    <w:rsid w:val="007A0235"/>
    <w:rsid w:val="007A03A3"/>
    <w:rsid w:val="007A0A7B"/>
    <w:rsid w:val="007A0B79"/>
    <w:rsid w:val="007A13EB"/>
    <w:rsid w:val="007A2085"/>
    <w:rsid w:val="007A22ED"/>
    <w:rsid w:val="007A2A97"/>
    <w:rsid w:val="007A2EA3"/>
    <w:rsid w:val="007A3C6A"/>
    <w:rsid w:val="007A3E96"/>
    <w:rsid w:val="007A46DD"/>
    <w:rsid w:val="007A4735"/>
    <w:rsid w:val="007A4A3B"/>
    <w:rsid w:val="007A4A40"/>
    <w:rsid w:val="007A4C3A"/>
    <w:rsid w:val="007A4DF9"/>
    <w:rsid w:val="007A4FE6"/>
    <w:rsid w:val="007A5259"/>
    <w:rsid w:val="007A60DD"/>
    <w:rsid w:val="007A6549"/>
    <w:rsid w:val="007A6D8F"/>
    <w:rsid w:val="007A73B2"/>
    <w:rsid w:val="007A78AF"/>
    <w:rsid w:val="007A7D78"/>
    <w:rsid w:val="007B000F"/>
    <w:rsid w:val="007B0397"/>
    <w:rsid w:val="007B07D0"/>
    <w:rsid w:val="007B14B1"/>
    <w:rsid w:val="007B1D25"/>
    <w:rsid w:val="007B22E7"/>
    <w:rsid w:val="007B252D"/>
    <w:rsid w:val="007B2588"/>
    <w:rsid w:val="007B2888"/>
    <w:rsid w:val="007B35C8"/>
    <w:rsid w:val="007B387F"/>
    <w:rsid w:val="007B3AF0"/>
    <w:rsid w:val="007B3EBB"/>
    <w:rsid w:val="007B40C9"/>
    <w:rsid w:val="007B415C"/>
    <w:rsid w:val="007B4613"/>
    <w:rsid w:val="007B4662"/>
    <w:rsid w:val="007B4763"/>
    <w:rsid w:val="007B4C2F"/>
    <w:rsid w:val="007B4D3D"/>
    <w:rsid w:val="007B5A10"/>
    <w:rsid w:val="007B5DF9"/>
    <w:rsid w:val="007B691F"/>
    <w:rsid w:val="007B6EF8"/>
    <w:rsid w:val="007B70A2"/>
    <w:rsid w:val="007B7F42"/>
    <w:rsid w:val="007C0015"/>
    <w:rsid w:val="007C0D5C"/>
    <w:rsid w:val="007C2259"/>
    <w:rsid w:val="007C2631"/>
    <w:rsid w:val="007C2C08"/>
    <w:rsid w:val="007C2C36"/>
    <w:rsid w:val="007C3EA6"/>
    <w:rsid w:val="007C3FC7"/>
    <w:rsid w:val="007C4C42"/>
    <w:rsid w:val="007C5483"/>
    <w:rsid w:val="007C554A"/>
    <w:rsid w:val="007C6115"/>
    <w:rsid w:val="007C6972"/>
    <w:rsid w:val="007C7426"/>
    <w:rsid w:val="007C7B92"/>
    <w:rsid w:val="007C7B9E"/>
    <w:rsid w:val="007C7CE5"/>
    <w:rsid w:val="007C7F3C"/>
    <w:rsid w:val="007C7F5E"/>
    <w:rsid w:val="007D026F"/>
    <w:rsid w:val="007D04AE"/>
    <w:rsid w:val="007D0B4A"/>
    <w:rsid w:val="007D0EEE"/>
    <w:rsid w:val="007D1A63"/>
    <w:rsid w:val="007D1B9E"/>
    <w:rsid w:val="007D1C55"/>
    <w:rsid w:val="007D1DB1"/>
    <w:rsid w:val="007D2AB5"/>
    <w:rsid w:val="007D377C"/>
    <w:rsid w:val="007D3AA2"/>
    <w:rsid w:val="007D3B68"/>
    <w:rsid w:val="007D42E6"/>
    <w:rsid w:val="007D462F"/>
    <w:rsid w:val="007D4915"/>
    <w:rsid w:val="007D4E74"/>
    <w:rsid w:val="007D54E2"/>
    <w:rsid w:val="007D55CF"/>
    <w:rsid w:val="007D5A29"/>
    <w:rsid w:val="007D6629"/>
    <w:rsid w:val="007D6632"/>
    <w:rsid w:val="007D6BCE"/>
    <w:rsid w:val="007D72DB"/>
    <w:rsid w:val="007D790A"/>
    <w:rsid w:val="007D79AA"/>
    <w:rsid w:val="007D7BE7"/>
    <w:rsid w:val="007D7DA0"/>
    <w:rsid w:val="007D7F54"/>
    <w:rsid w:val="007E0B9D"/>
    <w:rsid w:val="007E0BE4"/>
    <w:rsid w:val="007E0C36"/>
    <w:rsid w:val="007E0EB9"/>
    <w:rsid w:val="007E13FC"/>
    <w:rsid w:val="007E1524"/>
    <w:rsid w:val="007E2627"/>
    <w:rsid w:val="007E27D3"/>
    <w:rsid w:val="007E2C63"/>
    <w:rsid w:val="007E2CB1"/>
    <w:rsid w:val="007E2E6B"/>
    <w:rsid w:val="007E3246"/>
    <w:rsid w:val="007E33D8"/>
    <w:rsid w:val="007E3AEB"/>
    <w:rsid w:val="007E42D3"/>
    <w:rsid w:val="007E511C"/>
    <w:rsid w:val="007E5340"/>
    <w:rsid w:val="007E554B"/>
    <w:rsid w:val="007E6430"/>
    <w:rsid w:val="007E6835"/>
    <w:rsid w:val="007E6A6B"/>
    <w:rsid w:val="007E6ACC"/>
    <w:rsid w:val="007E6E99"/>
    <w:rsid w:val="007E72E8"/>
    <w:rsid w:val="007E73AF"/>
    <w:rsid w:val="007E773E"/>
    <w:rsid w:val="007E78C9"/>
    <w:rsid w:val="007E7C8C"/>
    <w:rsid w:val="007E7E71"/>
    <w:rsid w:val="007E7EF2"/>
    <w:rsid w:val="007F007E"/>
    <w:rsid w:val="007F0152"/>
    <w:rsid w:val="007F0782"/>
    <w:rsid w:val="007F0E5A"/>
    <w:rsid w:val="007F1091"/>
    <w:rsid w:val="007F15BD"/>
    <w:rsid w:val="007F16EC"/>
    <w:rsid w:val="007F1CC4"/>
    <w:rsid w:val="007F2A8C"/>
    <w:rsid w:val="007F3590"/>
    <w:rsid w:val="007F3E0C"/>
    <w:rsid w:val="007F446E"/>
    <w:rsid w:val="007F4880"/>
    <w:rsid w:val="007F5625"/>
    <w:rsid w:val="007F5826"/>
    <w:rsid w:val="007F633F"/>
    <w:rsid w:val="007F6740"/>
    <w:rsid w:val="007F6B73"/>
    <w:rsid w:val="007F7391"/>
    <w:rsid w:val="007F758A"/>
    <w:rsid w:val="007F7DFF"/>
    <w:rsid w:val="008001FC"/>
    <w:rsid w:val="008005D1"/>
    <w:rsid w:val="008007B2"/>
    <w:rsid w:val="0080192B"/>
    <w:rsid w:val="00801A5F"/>
    <w:rsid w:val="00802010"/>
    <w:rsid w:val="00802358"/>
    <w:rsid w:val="00802890"/>
    <w:rsid w:val="0080313A"/>
    <w:rsid w:val="008035AF"/>
    <w:rsid w:val="00803E66"/>
    <w:rsid w:val="00804576"/>
    <w:rsid w:val="00804746"/>
    <w:rsid w:val="00804D32"/>
    <w:rsid w:val="00805F82"/>
    <w:rsid w:val="00806002"/>
    <w:rsid w:val="0080636F"/>
    <w:rsid w:val="00806B87"/>
    <w:rsid w:val="00806D05"/>
    <w:rsid w:val="008072E8"/>
    <w:rsid w:val="0080739E"/>
    <w:rsid w:val="00807646"/>
    <w:rsid w:val="00807AB7"/>
    <w:rsid w:val="00810035"/>
    <w:rsid w:val="0081047F"/>
    <w:rsid w:val="00810725"/>
    <w:rsid w:val="008108FE"/>
    <w:rsid w:val="008109C7"/>
    <w:rsid w:val="00810A4B"/>
    <w:rsid w:val="0081116B"/>
    <w:rsid w:val="008116DB"/>
    <w:rsid w:val="00811BBC"/>
    <w:rsid w:val="00812677"/>
    <w:rsid w:val="00813C1E"/>
    <w:rsid w:val="00813C8B"/>
    <w:rsid w:val="00813D75"/>
    <w:rsid w:val="0081405A"/>
    <w:rsid w:val="00814BBB"/>
    <w:rsid w:val="0081500E"/>
    <w:rsid w:val="008152B3"/>
    <w:rsid w:val="00816458"/>
    <w:rsid w:val="008170BF"/>
    <w:rsid w:val="00817C71"/>
    <w:rsid w:val="00820A1C"/>
    <w:rsid w:val="00820E83"/>
    <w:rsid w:val="00821FB2"/>
    <w:rsid w:val="00822995"/>
    <w:rsid w:val="00823223"/>
    <w:rsid w:val="00823734"/>
    <w:rsid w:val="008244A6"/>
    <w:rsid w:val="00824924"/>
    <w:rsid w:val="0082555B"/>
    <w:rsid w:val="00825859"/>
    <w:rsid w:val="00825A10"/>
    <w:rsid w:val="00825A21"/>
    <w:rsid w:val="00825EEB"/>
    <w:rsid w:val="008262AB"/>
    <w:rsid w:val="00826A6A"/>
    <w:rsid w:val="00830330"/>
    <w:rsid w:val="00830400"/>
    <w:rsid w:val="00830544"/>
    <w:rsid w:val="00830721"/>
    <w:rsid w:val="008309A6"/>
    <w:rsid w:val="00830AE3"/>
    <w:rsid w:val="00830C3E"/>
    <w:rsid w:val="008310B4"/>
    <w:rsid w:val="008315C1"/>
    <w:rsid w:val="008316AE"/>
    <w:rsid w:val="00831F08"/>
    <w:rsid w:val="0083227A"/>
    <w:rsid w:val="008326B9"/>
    <w:rsid w:val="00832D95"/>
    <w:rsid w:val="0083349B"/>
    <w:rsid w:val="00833953"/>
    <w:rsid w:val="00833AE2"/>
    <w:rsid w:val="00833E3E"/>
    <w:rsid w:val="008342B4"/>
    <w:rsid w:val="00834491"/>
    <w:rsid w:val="00834D60"/>
    <w:rsid w:val="00834F65"/>
    <w:rsid w:val="00835143"/>
    <w:rsid w:val="0083534D"/>
    <w:rsid w:val="00836120"/>
    <w:rsid w:val="00836479"/>
    <w:rsid w:val="00836766"/>
    <w:rsid w:val="00837291"/>
    <w:rsid w:val="008377E7"/>
    <w:rsid w:val="0083796B"/>
    <w:rsid w:val="00837E6A"/>
    <w:rsid w:val="00837EDA"/>
    <w:rsid w:val="008404D1"/>
    <w:rsid w:val="008411AE"/>
    <w:rsid w:val="00841BE5"/>
    <w:rsid w:val="008423F5"/>
    <w:rsid w:val="008425CE"/>
    <w:rsid w:val="00842DC9"/>
    <w:rsid w:val="00842EAE"/>
    <w:rsid w:val="00843093"/>
    <w:rsid w:val="008431DA"/>
    <w:rsid w:val="0084382E"/>
    <w:rsid w:val="00843A21"/>
    <w:rsid w:val="0084539C"/>
    <w:rsid w:val="0084580E"/>
    <w:rsid w:val="00845CF7"/>
    <w:rsid w:val="00845F76"/>
    <w:rsid w:val="008460CC"/>
    <w:rsid w:val="0084641C"/>
    <w:rsid w:val="00847218"/>
    <w:rsid w:val="00850576"/>
    <w:rsid w:val="0085093E"/>
    <w:rsid w:val="008510FB"/>
    <w:rsid w:val="00851913"/>
    <w:rsid w:val="00853075"/>
    <w:rsid w:val="00854153"/>
    <w:rsid w:val="00854929"/>
    <w:rsid w:val="008549F5"/>
    <w:rsid w:val="0085592A"/>
    <w:rsid w:val="0085661B"/>
    <w:rsid w:val="00856845"/>
    <w:rsid w:val="00856FDF"/>
    <w:rsid w:val="008571BF"/>
    <w:rsid w:val="00857539"/>
    <w:rsid w:val="00860357"/>
    <w:rsid w:val="00860CC7"/>
    <w:rsid w:val="0086115F"/>
    <w:rsid w:val="00861823"/>
    <w:rsid w:val="008618B4"/>
    <w:rsid w:val="00861F20"/>
    <w:rsid w:val="0086298B"/>
    <w:rsid w:val="00862E83"/>
    <w:rsid w:val="0086483D"/>
    <w:rsid w:val="0086493A"/>
    <w:rsid w:val="00865C36"/>
    <w:rsid w:val="00865D52"/>
    <w:rsid w:val="008662A4"/>
    <w:rsid w:val="008668F2"/>
    <w:rsid w:val="00866B40"/>
    <w:rsid w:val="008672D9"/>
    <w:rsid w:val="00870024"/>
    <w:rsid w:val="00870277"/>
    <w:rsid w:val="00870D2E"/>
    <w:rsid w:val="00871274"/>
    <w:rsid w:val="008715AD"/>
    <w:rsid w:val="00872961"/>
    <w:rsid w:val="008735CA"/>
    <w:rsid w:val="008742E5"/>
    <w:rsid w:val="00875374"/>
    <w:rsid w:val="00875ABF"/>
    <w:rsid w:val="008765DA"/>
    <w:rsid w:val="00876F61"/>
    <w:rsid w:val="0087762E"/>
    <w:rsid w:val="00880666"/>
    <w:rsid w:val="00880F5E"/>
    <w:rsid w:val="00881049"/>
    <w:rsid w:val="0088191C"/>
    <w:rsid w:val="00882466"/>
    <w:rsid w:val="00882ACB"/>
    <w:rsid w:val="00882F8F"/>
    <w:rsid w:val="00882F99"/>
    <w:rsid w:val="0088306D"/>
    <w:rsid w:val="0088356E"/>
    <w:rsid w:val="00883587"/>
    <w:rsid w:val="00883976"/>
    <w:rsid w:val="00884486"/>
    <w:rsid w:val="00884A7A"/>
    <w:rsid w:val="008855C6"/>
    <w:rsid w:val="00885DF4"/>
    <w:rsid w:val="00886330"/>
    <w:rsid w:val="00886331"/>
    <w:rsid w:val="00886497"/>
    <w:rsid w:val="00886CAD"/>
    <w:rsid w:val="008873E9"/>
    <w:rsid w:val="00887A15"/>
    <w:rsid w:val="00887C3B"/>
    <w:rsid w:val="008903B6"/>
    <w:rsid w:val="008904FD"/>
    <w:rsid w:val="00890C63"/>
    <w:rsid w:val="0089129A"/>
    <w:rsid w:val="008932F4"/>
    <w:rsid w:val="00893908"/>
    <w:rsid w:val="00893D3C"/>
    <w:rsid w:val="00894160"/>
    <w:rsid w:val="00894293"/>
    <w:rsid w:val="008943CB"/>
    <w:rsid w:val="0089479C"/>
    <w:rsid w:val="00895C6B"/>
    <w:rsid w:val="00895DE1"/>
    <w:rsid w:val="008966E8"/>
    <w:rsid w:val="00897362"/>
    <w:rsid w:val="00897A15"/>
    <w:rsid w:val="00897A71"/>
    <w:rsid w:val="00897D3F"/>
    <w:rsid w:val="00897EF3"/>
    <w:rsid w:val="008A00B7"/>
    <w:rsid w:val="008A1B77"/>
    <w:rsid w:val="008A22D3"/>
    <w:rsid w:val="008A22EB"/>
    <w:rsid w:val="008A23E2"/>
    <w:rsid w:val="008A2CD1"/>
    <w:rsid w:val="008A30C6"/>
    <w:rsid w:val="008A311A"/>
    <w:rsid w:val="008A33AD"/>
    <w:rsid w:val="008A35D0"/>
    <w:rsid w:val="008A3F5E"/>
    <w:rsid w:val="008A4158"/>
    <w:rsid w:val="008A41FC"/>
    <w:rsid w:val="008A4EBF"/>
    <w:rsid w:val="008A5CBA"/>
    <w:rsid w:val="008A66A9"/>
    <w:rsid w:val="008A6A0D"/>
    <w:rsid w:val="008A6B5C"/>
    <w:rsid w:val="008A6F70"/>
    <w:rsid w:val="008A7350"/>
    <w:rsid w:val="008A7665"/>
    <w:rsid w:val="008B005B"/>
    <w:rsid w:val="008B11BA"/>
    <w:rsid w:val="008B142A"/>
    <w:rsid w:val="008B15C8"/>
    <w:rsid w:val="008B1B18"/>
    <w:rsid w:val="008B1D79"/>
    <w:rsid w:val="008B1DAC"/>
    <w:rsid w:val="008B2140"/>
    <w:rsid w:val="008B23F6"/>
    <w:rsid w:val="008B27D6"/>
    <w:rsid w:val="008B2D1E"/>
    <w:rsid w:val="008B2DCB"/>
    <w:rsid w:val="008B2E94"/>
    <w:rsid w:val="008B39CB"/>
    <w:rsid w:val="008B439E"/>
    <w:rsid w:val="008B45EC"/>
    <w:rsid w:val="008B4648"/>
    <w:rsid w:val="008B4D40"/>
    <w:rsid w:val="008B5410"/>
    <w:rsid w:val="008B5E47"/>
    <w:rsid w:val="008B7A72"/>
    <w:rsid w:val="008B7FAC"/>
    <w:rsid w:val="008C0068"/>
    <w:rsid w:val="008C03BE"/>
    <w:rsid w:val="008C0B78"/>
    <w:rsid w:val="008C13CC"/>
    <w:rsid w:val="008C24A3"/>
    <w:rsid w:val="008C2519"/>
    <w:rsid w:val="008C2538"/>
    <w:rsid w:val="008C2DCC"/>
    <w:rsid w:val="008C385B"/>
    <w:rsid w:val="008C397A"/>
    <w:rsid w:val="008C3AFE"/>
    <w:rsid w:val="008C3F55"/>
    <w:rsid w:val="008C42AE"/>
    <w:rsid w:val="008C5278"/>
    <w:rsid w:val="008C5C55"/>
    <w:rsid w:val="008C5D40"/>
    <w:rsid w:val="008C6349"/>
    <w:rsid w:val="008C637C"/>
    <w:rsid w:val="008C6A22"/>
    <w:rsid w:val="008C71F8"/>
    <w:rsid w:val="008C7C73"/>
    <w:rsid w:val="008D040A"/>
    <w:rsid w:val="008D0542"/>
    <w:rsid w:val="008D0E4A"/>
    <w:rsid w:val="008D113F"/>
    <w:rsid w:val="008D1727"/>
    <w:rsid w:val="008D2507"/>
    <w:rsid w:val="008D2C73"/>
    <w:rsid w:val="008D391B"/>
    <w:rsid w:val="008D3A7C"/>
    <w:rsid w:val="008D3AA5"/>
    <w:rsid w:val="008D4322"/>
    <w:rsid w:val="008D53B3"/>
    <w:rsid w:val="008D56D0"/>
    <w:rsid w:val="008D5780"/>
    <w:rsid w:val="008D5F97"/>
    <w:rsid w:val="008D61EC"/>
    <w:rsid w:val="008D6348"/>
    <w:rsid w:val="008D68B1"/>
    <w:rsid w:val="008D6BEE"/>
    <w:rsid w:val="008D7570"/>
    <w:rsid w:val="008D764E"/>
    <w:rsid w:val="008D78FC"/>
    <w:rsid w:val="008D7B9A"/>
    <w:rsid w:val="008E0417"/>
    <w:rsid w:val="008E0456"/>
    <w:rsid w:val="008E0D24"/>
    <w:rsid w:val="008E2381"/>
    <w:rsid w:val="008E2A77"/>
    <w:rsid w:val="008E2B58"/>
    <w:rsid w:val="008E3503"/>
    <w:rsid w:val="008E3952"/>
    <w:rsid w:val="008E42ED"/>
    <w:rsid w:val="008E4515"/>
    <w:rsid w:val="008E4676"/>
    <w:rsid w:val="008E4715"/>
    <w:rsid w:val="008E4FA8"/>
    <w:rsid w:val="008E52DF"/>
    <w:rsid w:val="008E62A6"/>
    <w:rsid w:val="008E6307"/>
    <w:rsid w:val="008E66C7"/>
    <w:rsid w:val="008E6C8C"/>
    <w:rsid w:val="008E72FA"/>
    <w:rsid w:val="008E7D5C"/>
    <w:rsid w:val="008E7EBA"/>
    <w:rsid w:val="008F029E"/>
    <w:rsid w:val="008F0351"/>
    <w:rsid w:val="008F0361"/>
    <w:rsid w:val="008F0B99"/>
    <w:rsid w:val="008F0F33"/>
    <w:rsid w:val="008F1D28"/>
    <w:rsid w:val="008F308E"/>
    <w:rsid w:val="008F320D"/>
    <w:rsid w:val="008F4473"/>
    <w:rsid w:val="008F4B76"/>
    <w:rsid w:val="008F5CB4"/>
    <w:rsid w:val="008F5F14"/>
    <w:rsid w:val="008F605B"/>
    <w:rsid w:val="008F6496"/>
    <w:rsid w:val="008F66B3"/>
    <w:rsid w:val="008F6B29"/>
    <w:rsid w:val="008F6DC0"/>
    <w:rsid w:val="008F7D24"/>
    <w:rsid w:val="00900088"/>
    <w:rsid w:val="009004C7"/>
    <w:rsid w:val="00900891"/>
    <w:rsid w:val="009009BF"/>
    <w:rsid w:val="0090124D"/>
    <w:rsid w:val="0090160A"/>
    <w:rsid w:val="00901F23"/>
    <w:rsid w:val="00902066"/>
    <w:rsid w:val="009021CA"/>
    <w:rsid w:val="009039B5"/>
    <w:rsid w:val="00903D41"/>
    <w:rsid w:val="009044D5"/>
    <w:rsid w:val="00904507"/>
    <w:rsid w:val="00904593"/>
    <w:rsid w:val="0090485B"/>
    <w:rsid w:val="00904ACE"/>
    <w:rsid w:val="00905AB5"/>
    <w:rsid w:val="00905EE7"/>
    <w:rsid w:val="00906CA5"/>
    <w:rsid w:val="00906F7D"/>
    <w:rsid w:val="00907DCB"/>
    <w:rsid w:val="0091150B"/>
    <w:rsid w:val="00911795"/>
    <w:rsid w:val="00911DC3"/>
    <w:rsid w:val="009130D0"/>
    <w:rsid w:val="0091310C"/>
    <w:rsid w:val="009135E6"/>
    <w:rsid w:val="0091394B"/>
    <w:rsid w:val="009140B9"/>
    <w:rsid w:val="009147F9"/>
    <w:rsid w:val="00914EFF"/>
    <w:rsid w:val="009151A3"/>
    <w:rsid w:val="00915962"/>
    <w:rsid w:val="0091667B"/>
    <w:rsid w:val="00916A7D"/>
    <w:rsid w:val="009175B4"/>
    <w:rsid w:val="00917D73"/>
    <w:rsid w:val="00920E2E"/>
    <w:rsid w:val="00921195"/>
    <w:rsid w:val="00921747"/>
    <w:rsid w:val="009218A7"/>
    <w:rsid w:val="00921FAB"/>
    <w:rsid w:val="00922CF3"/>
    <w:rsid w:val="009231FA"/>
    <w:rsid w:val="0092380F"/>
    <w:rsid w:val="0092391A"/>
    <w:rsid w:val="00923D82"/>
    <w:rsid w:val="00924873"/>
    <w:rsid w:val="00924AF9"/>
    <w:rsid w:val="00924B26"/>
    <w:rsid w:val="00924B2A"/>
    <w:rsid w:val="0092517A"/>
    <w:rsid w:val="0092548D"/>
    <w:rsid w:val="0092566B"/>
    <w:rsid w:val="009268BF"/>
    <w:rsid w:val="00926906"/>
    <w:rsid w:val="00926997"/>
    <w:rsid w:val="00926C85"/>
    <w:rsid w:val="00926D1D"/>
    <w:rsid w:val="00926E39"/>
    <w:rsid w:val="009274A1"/>
    <w:rsid w:val="009277D9"/>
    <w:rsid w:val="00927DAA"/>
    <w:rsid w:val="00927F6F"/>
    <w:rsid w:val="009315EF"/>
    <w:rsid w:val="009328FA"/>
    <w:rsid w:val="00932A22"/>
    <w:rsid w:val="0093304A"/>
    <w:rsid w:val="0093366C"/>
    <w:rsid w:val="0093381E"/>
    <w:rsid w:val="00933876"/>
    <w:rsid w:val="00933C35"/>
    <w:rsid w:val="009341BF"/>
    <w:rsid w:val="009347BB"/>
    <w:rsid w:val="00934B74"/>
    <w:rsid w:val="00934C12"/>
    <w:rsid w:val="00934FA8"/>
    <w:rsid w:val="009353B2"/>
    <w:rsid w:val="009355D8"/>
    <w:rsid w:val="009363A7"/>
    <w:rsid w:val="00937257"/>
    <w:rsid w:val="0093766B"/>
    <w:rsid w:val="00937F1D"/>
    <w:rsid w:val="009401F7"/>
    <w:rsid w:val="0094070D"/>
    <w:rsid w:val="009407DC"/>
    <w:rsid w:val="00940B48"/>
    <w:rsid w:val="00940FD7"/>
    <w:rsid w:val="009413C4"/>
    <w:rsid w:val="00942022"/>
    <w:rsid w:val="009426CA"/>
    <w:rsid w:val="0094278D"/>
    <w:rsid w:val="009433D8"/>
    <w:rsid w:val="009438F5"/>
    <w:rsid w:val="00943D6B"/>
    <w:rsid w:val="00943FBA"/>
    <w:rsid w:val="009442B0"/>
    <w:rsid w:val="009449BE"/>
    <w:rsid w:val="00945668"/>
    <w:rsid w:val="0094569E"/>
    <w:rsid w:val="0094585E"/>
    <w:rsid w:val="00945A9B"/>
    <w:rsid w:val="0094609F"/>
    <w:rsid w:val="00946232"/>
    <w:rsid w:val="00946578"/>
    <w:rsid w:val="00946F18"/>
    <w:rsid w:val="00946F65"/>
    <w:rsid w:val="009472E1"/>
    <w:rsid w:val="00947750"/>
    <w:rsid w:val="009504AE"/>
    <w:rsid w:val="00950CCD"/>
    <w:rsid w:val="00951230"/>
    <w:rsid w:val="009515D0"/>
    <w:rsid w:val="009518C7"/>
    <w:rsid w:val="009519FD"/>
    <w:rsid w:val="00952184"/>
    <w:rsid w:val="009525AA"/>
    <w:rsid w:val="0095264A"/>
    <w:rsid w:val="00952848"/>
    <w:rsid w:val="009533B2"/>
    <w:rsid w:val="009548E6"/>
    <w:rsid w:val="00954A04"/>
    <w:rsid w:val="00954A61"/>
    <w:rsid w:val="00954A7F"/>
    <w:rsid w:val="00954FCB"/>
    <w:rsid w:val="00954FEF"/>
    <w:rsid w:val="0095573E"/>
    <w:rsid w:val="00956347"/>
    <w:rsid w:val="0095683D"/>
    <w:rsid w:val="00956FE6"/>
    <w:rsid w:val="009574EF"/>
    <w:rsid w:val="00957649"/>
    <w:rsid w:val="00957893"/>
    <w:rsid w:val="009579A3"/>
    <w:rsid w:val="00957B68"/>
    <w:rsid w:val="00957EF7"/>
    <w:rsid w:val="009605C8"/>
    <w:rsid w:val="00960604"/>
    <w:rsid w:val="00960CF6"/>
    <w:rsid w:val="009611DC"/>
    <w:rsid w:val="0096178C"/>
    <w:rsid w:val="00961E9B"/>
    <w:rsid w:val="00962389"/>
    <w:rsid w:val="0096246A"/>
    <w:rsid w:val="00962588"/>
    <w:rsid w:val="009628EF"/>
    <w:rsid w:val="0096291B"/>
    <w:rsid w:val="0096294B"/>
    <w:rsid w:val="009629DE"/>
    <w:rsid w:val="00962EDB"/>
    <w:rsid w:val="009645C2"/>
    <w:rsid w:val="00964762"/>
    <w:rsid w:val="00964824"/>
    <w:rsid w:val="00964C7C"/>
    <w:rsid w:val="00964E59"/>
    <w:rsid w:val="009657B8"/>
    <w:rsid w:val="00965DC4"/>
    <w:rsid w:val="00965FA6"/>
    <w:rsid w:val="009662E1"/>
    <w:rsid w:val="009664E3"/>
    <w:rsid w:val="009666F5"/>
    <w:rsid w:val="00966ED2"/>
    <w:rsid w:val="009675BB"/>
    <w:rsid w:val="00967A09"/>
    <w:rsid w:val="00967A32"/>
    <w:rsid w:val="00967B05"/>
    <w:rsid w:val="00967B4A"/>
    <w:rsid w:val="00970030"/>
    <w:rsid w:val="00970129"/>
    <w:rsid w:val="0097044D"/>
    <w:rsid w:val="00970D8C"/>
    <w:rsid w:val="009713DF"/>
    <w:rsid w:val="00972152"/>
    <w:rsid w:val="00973032"/>
    <w:rsid w:val="0097427D"/>
    <w:rsid w:val="00974781"/>
    <w:rsid w:val="00974DA1"/>
    <w:rsid w:val="00975A15"/>
    <w:rsid w:val="00975D19"/>
    <w:rsid w:val="00975D45"/>
    <w:rsid w:val="00976199"/>
    <w:rsid w:val="009765BC"/>
    <w:rsid w:val="00976B5E"/>
    <w:rsid w:val="009777BC"/>
    <w:rsid w:val="00977BD0"/>
    <w:rsid w:val="00977DE7"/>
    <w:rsid w:val="009805FB"/>
    <w:rsid w:val="00980B95"/>
    <w:rsid w:val="00980CFB"/>
    <w:rsid w:val="009817B0"/>
    <w:rsid w:val="00982460"/>
    <w:rsid w:val="009837D5"/>
    <w:rsid w:val="00983D95"/>
    <w:rsid w:val="00984632"/>
    <w:rsid w:val="00984B72"/>
    <w:rsid w:val="00984DB9"/>
    <w:rsid w:val="00984E1D"/>
    <w:rsid w:val="009853C0"/>
    <w:rsid w:val="009854B6"/>
    <w:rsid w:val="0098553E"/>
    <w:rsid w:val="00985573"/>
    <w:rsid w:val="00985DF5"/>
    <w:rsid w:val="009860C5"/>
    <w:rsid w:val="009862BA"/>
    <w:rsid w:val="00986459"/>
    <w:rsid w:val="00986B81"/>
    <w:rsid w:val="00986B86"/>
    <w:rsid w:val="00986E54"/>
    <w:rsid w:val="00990401"/>
    <w:rsid w:val="00990BD2"/>
    <w:rsid w:val="00990E27"/>
    <w:rsid w:val="00991C7A"/>
    <w:rsid w:val="00992485"/>
    <w:rsid w:val="009928C1"/>
    <w:rsid w:val="0099304B"/>
    <w:rsid w:val="00994189"/>
    <w:rsid w:val="00994B71"/>
    <w:rsid w:val="00995CC9"/>
    <w:rsid w:val="00995CFE"/>
    <w:rsid w:val="0099615A"/>
    <w:rsid w:val="00996340"/>
    <w:rsid w:val="0099740D"/>
    <w:rsid w:val="009A0254"/>
    <w:rsid w:val="009A0D8D"/>
    <w:rsid w:val="009A154B"/>
    <w:rsid w:val="009A1760"/>
    <w:rsid w:val="009A1A45"/>
    <w:rsid w:val="009A1AC4"/>
    <w:rsid w:val="009A1B77"/>
    <w:rsid w:val="009A20E0"/>
    <w:rsid w:val="009A2ED9"/>
    <w:rsid w:val="009A3FAE"/>
    <w:rsid w:val="009A45DF"/>
    <w:rsid w:val="009A4B51"/>
    <w:rsid w:val="009A4BAF"/>
    <w:rsid w:val="009A4E11"/>
    <w:rsid w:val="009A4ECF"/>
    <w:rsid w:val="009A520F"/>
    <w:rsid w:val="009A562F"/>
    <w:rsid w:val="009A5A9B"/>
    <w:rsid w:val="009A653B"/>
    <w:rsid w:val="009A6B4E"/>
    <w:rsid w:val="009A6C75"/>
    <w:rsid w:val="009A7589"/>
    <w:rsid w:val="009A7B18"/>
    <w:rsid w:val="009A7FA5"/>
    <w:rsid w:val="009B09AF"/>
    <w:rsid w:val="009B09BF"/>
    <w:rsid w:val="009B0DAE"/>
    <w:rsid w:val="009B0E81"/>
    <w:rsid w:val="009B1336"/>
    <w:rsid w:val="009B1626"/>
    <w:rsid w:val="009B1AC4"/>
    <w:rsid w:val="009B1B94"/>
    <w:rsid w:val="009B2AE4"/>
    <w:rsid w:val="009B2D69"/>
    <w:rsid w:val="009B33C7"/>
    <w:rsid w:val="009B3526"/>
    <w:rsid w:val="009B4C79"/>
    <w:rsid w:val="009B4E56"/>
    <w:rsid w:val="009B4EB7"/>
    <w:rsid w:val="009B5056"/>
    <w:rsid w:val="009B5092"/>
    <w:rsid w:val="009B5967"/>
    <w:rsid w:val="009B5DCA"/>
    <w:rsid w:val="009B5F3B"/>
    <w:rsid w:val="009B60F9"/>
    <w:rsid w:val="009B61E1"/>
    <w:rsid w:val="009B6795"/>
    <w:rsid w:val="009B69D1"/>
    <w:rsid w:val="009B6E79"/>
    <w:rsid w:val="009B718C"/>
    <w:rsid w:val="009B77C6"/>
    <w:rsid w:val="009B77E0"/>
    <w:rsid w:val="009C0167"/>
    <w:rsid w:val="009C03B1"/>
    <w:rsid w:val="009C051F"/>
    <w:rsid w:val="009C1237"/>
    <w:rsid w:val="009C1603"/>
    <w:rsid w:val="009C2229"/>
    <w:rsid w:val="009C302A"/>
    <w:rsid w:val="009C383C"/>
    <w:rsid w:val="009C3D2E"/>
    <w:rsid w:val="009C4634"/>
    <w:rsid w:val="009C47FC"/>
    <w:rsid w:val="009C4A46"/>
    <w:rsid w:val="009C4B4F"/>
    <w:rsid w:val="009C522C"/>
    <w:rsid w:val="009C5A1C"/>
    <w:rsid w:val="009C622E"/>
    <w:rsid w:val="009C68B1"/>
    <w:rsid w:val="009C7DB6"/>
    <w:rsid w:val="009C7F98"/>
    <w:rsid w:val="009D0476"/>
    <w:rsid w:val="009D07BC"/>
    <w:rsid w:val="009D0F54"/>
    <w:rsid w:val="009D0FD0"/>
    <w:rsid w:val="009D1130"/>
    <w:rsid w:val="009D1883"/>
    <w:rsid w:val="009D2274"/>
    <w:rsid w:val="009D22E9"/>
    <w:rsid w:val="009D24CD"/>
    <w:rsid w:val="009D2D17"/>
    <w:rsid w:val="009D336B"/>
    <w:rsid w:val="009D381F"/>
    <w:rsid w:val="009D3D81"/>
    <w:rsid w:val="009D3D84"/>
    <w:rsid w:val="009D3EFE"/>
    <w:rsid w:val="009D40FD"/>
    <w:rsid w:val="009D47A0"/>
    <w:rsid w:val="009D50B6"/>
    <w:rsid w:val="009D56EF"/>
    <w:rsid w:val="009D57E3"/>
    <w:rsid w:val="009D5EEC"/>
    <w:rsid w:val="009D676F"/>
    <w:rsid w:val="009D69EF"/>
    <w:rsid w:val="009D6A1C"/>
    <w:rsid w:val="009D727E"/>
    <w:rsid w:val="009D7353"/>
    <w:rsid w:val="009D743F"/>
    <w:rsid w:val="009D787B"/>
    <w:rsid w:val="009D7B1D"/>
    <w:rsid w:val="009D7D2C"/>
    <w:rsid w:val="009E07E7"/>
    <w:rsid w:val="009E0DB8"/>
    <w:rsid w:val="009E0FFF"/>
    <w:rsid w:val="009E11C6"/>
    <w:rsid w:val="009E12C1"/>
    <w:rsid w:val="009E154C"/>
    <w:rsid w:val="009E250A"/>
    <w:rsid w:val="009E29FF"/>
    <w:rsid w:val="009E2C69"/>
    <w:rsid w:val="009E2F08"/>
    <w:rsid w:val="009E3BF3"/>
    <w:rsid w:val="009E461B"/>
    <w:rsid w:val="009E5049"/>
    <w:rsid w:val="009E52DE"/>
    <w:rsid w:val="009E5613"/>
    <w:rsid w:val="009E59CD"/>
    <w:rsid w:val="009E5B0F"/>
    <w:rsid w:val="009E5B43"/>
    <w:rsid w:val="009E5D4A"/>
    <w:rsid w:val="009E606A"/>
    <w:rsid w:val="009E67EF"/>
    <w:rsid w:val="009E6A9A"/>
    <w:rsid w:val="009E6B11"/>
    <w:rsid w:val="009E6B58"/>
    <w:rsid w:val="009F0938"/>
    <w:rsid w:val="009F0983"/>
    <w:rsid w:val="009F0DE2"/>
    <w:rsid w:val="009F0E85"/>
    <w:rsid w:val="009F0F90"/>
    <w:rsid w:val="009F1179"/>
    <w:rsid w:val="009F145E"/>
    <w:rsid w:val="009F14DE"/>
    <w:rsid w:val="009F1833"/>
    <w:rsid w:val="009F22BB"/>
    <w:rsid w:val="009F396E"/>
    <w:rsid w:val="009F442C"/>
    <w:rsid w:val="009F4D7E"/>
    <w:rsid w:val="009F5476"/>
    <w:rsid w:val="009F673D"/>
    <w:rsid w:val="009F67FE"/>
    <w:rsid w:val="009F687C"/>
    <w:rsid w:val="009F6998"/>
    <w:rsid w:val="009F6AF8"/>
    <w:rsid w:val="009F7642"/>
    <w:rsid w:val="009F79D7"/>
    <w:rsid w:val="00A0042E"/>
    <w:rsid w:val="00A00587"/>
    <w:rsid w:val="00A0088D"/>
    <w:rsid w:val="00A01971"/>
    <w:rsid w:val="00A01C61"/>
    <w:rsid w:val="00A02746"/>
    <w:rsid w:val="00A02895"/>
    <w:rsid w:val="00A02AF0"/>
    <w:rsid w:val="00A02C17"/>
    <w:rsid w:val="00A03666"/>
    <w:rsid w:val="00A036F4"/>
    <w:rsid w:val="00A03B16"/>
    <w:rsid w:val="00A0438A"/>
    <w:rsid w:val="00A04E7E"/>
    <w:rsid w:val="00A0534D"/>
    <w:rsid w:val="00A05AA9"/>
    <w:rsid w:val="00A05D8A"/>
    <w:rsid w:val="00A06552"/>
    <w:rsid w:val="00A06784"/>
    <w:rsid w:val="00A072C4"/>
    <w:rsid w:val="00A07343"/>
    <w:rsid w:val="00A07631"/>
    <w:rsid w:val="00A07766"/>
    <w:rsid w:val="00A07BEA"/>
    <w:rsid w:val="00A07DB0"/>
    <w:rsid w:val="00A10757"/>
    <w:rsid w:val="00A1085E"/>
    <w:rsid w:val="00A11286"/>
    <w:rsid w:val="00A119A6"/>
    <w:rsid w:val="00A11A75"/>
    <w:rsid w:val="00A12DAC"/>
    <w:rsid w:val="00A13294"/>
    <w:rsid w:val="00A138F6"/>
    <w:rsid w:val="00A145A0"/>
    <w:rsid w:val="00A14BB6"/>
    <w:rsid w:val="00A1500D"/>
    <w:rsid w:val="00A161EF"/>
    <w:rsid w:val="00A163DF"/>
    <w:rsid w:val="00A16859"/>
    <w:rsid w:val="00A16E36"/>
    <w:rsid w:val="00A177CF"/>
    <w:rsid w:val="00A2026E"/>
    <w:rsid w:val="00A20711"/>
    <w:rsid w:val="00A219DD"/>
    <w:rsid w:val="00A224ED"/>
    <w:rsid w:val="00A2271B"/>
    <w:rsid w:val="00A22880"/>
    <w:rsid w:val="00A22A8E"/>
    <w:rsid w:val="00A22C53"/>
    <w:rsid w:val="00A2311A"/>
    <w:rsid w:val="00A238F7"/>
    <w:rsid w:val="00A23AFE"/>
    <w:rsid w:val="00A23D34"/>
    <w:rsid w:val="00A23E54"/>
    <w:rsid w:val="00A240DC"/>
    <w:rsid w:val="00A2441D"/>
    <w:rsid w:val="00A24B94"/>
    <w:rsid w:val="00A24DFD"/>
    <w:rsid w:val="00A24FCC"/>
    <w:rsid w:val="00A252A3"/>
    <w:rsid w:val="00A25E7B"/>
    <w:rsid w:val="00A26106"/>
    <w:rsid w:val="00A26309"/>
    <w:rsid w:val="00A279B3"/>
    <w:rsid w:val="00A27F2D"/>
    <w:rsid w:val="00A30337"/>
    <w:rsid w:val="00A316B1"/>
    <w:rsid w:val="00A316C8"/>
    <w:rsid w:val="00A317A7"/>
    <w:rsid w:val="00A31961"/>
    <w:rsid w:val="00A32528"/>
    <w:rsid w:val="00A3263C"/>
    <w:rsid w:val="00A33520"/>
    <w:rsid w:val="00A33E56"/>
    <w:rsid w:val="00A34342"/>
    <w:rsid w:val="00A345F7"/>
    <w:rsid w:val="00A3460C"/>
    <w:rsid w:val="00A35067"/>
    <w:rsid w:val="00A35581"/>
    <w:rsid w:val="00A35693"/>
    <w:rsid w:val="00A35E6A"/>
    <w:rsid w:val="00A3645A"/>
    <w:rsid w:val="00A369DD"/>
    <w:rsid w:val="00A36A65"/>
    <w:rsid w:val="00A37831"/>
    <w:rsid w:val="00A379B8"/>
    <w:rsid w:val="00A401CF"/>
    <w:rsid w:val="00A40980"/>
    <w:rsid w:val="00A40CD8"/>
    <w:rsid w:val="00A40D8E"/>
    <w:rsid w:val="00A40EE3"/>
    <w:rsid w:val="00A40EFA"/>
    <w:rsid w:val="00A41453"/>
    <w:rsid w:val="00A4226B"/>
    <w:rsid w:val="00A42463"/>
    <w:rsid w:val="00A425C9"/>
    <w:rsid w:val="00A42A6B"/>
    <w:rsid w:val="00A4321E"/>
    <w:rsid w:val="00A43568"/>
    <w:rsid w:val="00A436E1"/>
    <w:rsid w:val="00A43754"/>
    <w:rsid w:val="00A43AF4"/>
    <w:rsid w:val="00A454C5"/>
    <w:rsid w:val="00A457F5"/>
    <w:rsid w:val="00A4609D"/>
    <w:rsid w:val="00A469AB"/>
    <w:rsid w:val="00A469D6"/>
    <w:rsid w:val="00A46D34"/>
    <w:rsid w:val="00A50153"/>
    <w:rsid w:val="00A5108A"/>
    <w:rsid w:val="00A510B4"/>
    <w:rsid w:val="00A512D8"/>
    <w:rsid w:val="00A513EF"/>
    <w:rsid w:val="00A520D6"/>
    <w:rsid w:val="00A52726"/>
    <w:rsid w:val="00A52749"/>
    <w:rsid w:val="00A52E09"/>
    <w:rsid w:val="00A52F05"/>
    <w:rsid w:val="00A53217"/>
    <w:rsid w:val="00A5338A"/>
    <w:rsid w:val="00A537F4"/>
    <w:rsid w:val="00A5468C"/>
    <w:rsid w:val="00A54963"/>
    <w:rsid w:val="00A549CA"/>
    <w:rsid w:val="00A54D5A"/>
    <w:rsid w:val="00A5518D"/>
    <w:rsid w:val="00A553EB"/>
    <w:rsid w:val="00A55CCF"/>
    <w:rsid w:val="00A56A12"/>
    <w:rsid w:val="00A5784F"/>
    <w:rsid w:val="00A5795D"/>
    <w:rsid w:val="00A57D0D"/>
    <w:rsid w:val="00A57F9C"/>
    <w:rsid w:val="00A60665"/>
    <w:rsid w:val="00A60B3D"/>
    <w:rsid w:val="00A61A06"/>
    <w:rsid w:val="00A62060"/>
    <w:rsid w:val="00A6248C"/>
    <w:rsid w:val="00A63D6A"/>
    <w:rsid w:val="00A644A3"/>
    <w:rsid w:val="00A649F3"/>
    <w:rsid w:val="00A654FD"/>
    <w:rsid w:val="00A65E6A"/>
    <w:rsid w:val="00A66282"/>
    <w:rsid w:val="00A66AEC"/>
    <w:rsid w:val="00A67D22"/>
    <w:rsid w:val="00A70F06"/>
    <w:rsid w:val="00A70F87"/>
    <w:rsid w:val="00A71ABC"/>
    <w:rsid w:val="00A7385F"/>
    <w:rsid w:val="00A73A03"/>
    <w:rsid w:val="00A73B57"/>
    <w:rsid w:val="00A73F05"/>
    <w:rsid w:val="00A743B2"/>
    <w:rsid w:val="00A75C0F"/>
    <w:rsid w:val="00A76F84"/>
    <w:rsid w:val="00A771C3"/>
    <w:rsid w:val="00A808A9"/>
    <w:rsid w:val="00A80999"/>
    <w:rsid w:val="00A80F52"/>
    <w:rsid w:val="00A81244"/>
    <w:rsid w:val="00A813F3"/>
    <w:rsid w:val="00A8232B"/>
    <w:rsid w:val="00A8247A"/>
    <w:rsid w:val="00A8279A"/>
    <w:rsid w:val="00A82F48"/>
    <w:rsid w:val="00A8347C"/>
    <w:rsid w:val="00A83A34"/>
    <w:rsid w:val="00A83F80"/>
    <w:rsid w:val="00A8420C"/>
    <w:rsid w:val="00A847AC"/>
    <w:rsid w:val="00A84A77"/>
    <w:rsid w:val="00A854AE"/>
    <w:rsid w:val="00A855AB"/>
    <w:rsid w:val="00A85CA9"/>
    <w:rsid w:val="00A85CBB"/>
    <w:rsid w:val="00A86388"/>
    <w:rsid w:val="00A865FC"/>
    <w:rsid w:val="00A87CE0"/>
    <w:rsid w:val="00A90A0D"/>
    <w:rsid w:val="00A9120C"/>
    <w:rsid w:val="00A91413"/>
    <w:rsid w:val="00A91C08"/>
    <w:rsid w:val="00A9222D"/>
    <w:rsid w:val="00A928DF"/>
    <w:rsid w:val="00A93015"/>
    <w:rsid w:val="00A9304B"/>
    <w:rsid w:val="00A93C48"/>
    <w:rsid w:val="00A93F07"/>
    <w:rsid w:val="00A948E0"/>
    <w:rsid w:val="00A9516E"/>
    <w:rsid w:val="00A955A9"/>
    <w:rsid w:val="00A95A9F"/>
    <w:rsid w:val="00A95B1E"/>
    <w:rsid w:val="00A962BC"/>
    <w:rsid w:val="00A97109"/>
    <w:rsid w:val="00A97D83"/>
    <w:rsid w:val="00A97E26"/>
    <w:rsid w:val="00A97F3A"/>
    <w:rsid w:val="00AA0608"/>
    <w:rsid w:val="00AA0B4D"/>
    <w:rsid w:val="00AA0DB3"/>
    <w:rsid w:val="00AA0F21"/>
    <w:rsid w:val="00AA129F"/>
    <w:rsid w:val="00AA1552"/>
    <w:rsid w:val="00AA25F1"/>
    <w:rsid w:val="00AA2CF2"/>
    <w:rsid w:val="00AA2D22"/>
    <w:rsid w:val="00AA3003"/>
    <w:rsid w:val="00AA3265"/>
    <w:rsid w:val="00AA32B8"/>
    <w:rsid w:val="00AA3AC8"/>
    <w:rsid w:val="00AA3DF8"/>
    <w:rsid w:val="00AA4C12"/>
    <w:rsid w:val="00AA6711"/>
    <w:rsid w:val="00AA7642"/>
    <w:rsid w:val="00AA7A27"/>
    <w:rsid w:val="00AB048A"/>
    <w:rsid w:val="00AB0496"/>
    <w:rsid w:val="00AB0C03"/>
    <w:rsid w:val="00AB0F8B"/>
    <w:rsid w:val="00AB10F3"/>
    <w:rsid w:val="00AB16FC"/>
    <w:rsid w:val="00AB1749"/>
    <w:rsid w:val="00AB1A91"/>
    <w:rsid w:val="00AB1E61"/>
    <w:rsid w:val="00AB1E7C"/>
    <w:rsid w:val="00AB29F2"/>
    <w:rsid w:val="00AB3790"/>
    <w:rsid w:val="00AB3EAB"/>
    <w:rsid w:val="00AB3FF9"/>
    <w:rsid w:val="00AB4159"/>
    <w:rsid w:val="00AB4848"/>
    <w:rsid w:val="00AB4C8F"/>
    <w:rsid w:val="00AB4D75"/>
    <w:rsid w:val="00AB5C46"/>
    <w:rsid w:val="00AB687F"/>
    <w:rsid w:val="00AB6B13"/>
    <w:rsid w:val="00AB6E43"/>
    <w:rsid w:val="00AB7E17"/>
    <w:rsid w:val="00AC0752"/>
    <w:rsid w:val="00AC12C1"/>
    <w:rsid w:val="00AC17BC"/>
    <w:rsid w:val="00AC1BD6"/>
    <w:rsid w:val="00AC1EB6"/>
    <w:rsid w:val="00AC21C6"/>
    <w:rsid w:val="00AC23A3"/>
    <w:rsid w:val="00AC2450"/>
    <w:rsid w:val="00AC2737"/>
    <w:rsid w:val="00AC30FF"/>
    <w:rsid w:val="00AC394D"/>
    <w:rsid w:val="00AC452F"/>
    <w:rsid w:val="00AC4844"/>
    <w:rsid w:val="00AC4871"/>
    <w:rsid w:val="00AC5305"/>
    <w:rsid w:val="00AC5B2E"/>
    <w:rsid w:val="00AC6D9C"/>
    <w:rsid w:val="00AC77C8"/>
    <w:rsid w:val="00AC7867"/>
    <w:rsid w:val="00AD07A1"/>
    <w:rsid w:val="00AD092A"/>
    <w:rsid w:val="00AD0AED"/>
    <w:rsid w:val="00AD1B0B"/>
    <w:rsid w:val="00AD24E3"/>
    <w:rsid w:val="00AD2B47"/>
    <w:rsid w:val="00AD2C7B"/>
    <w:rsid w:val="00AD36E3"/>
    <w:rsid w:val="00AD3839"/>
    <w:rsid w:val="00AD392E"/>
    <w:rsid w:val="00AD3AE5"/>
    <w:rsid w:val="00AD4225"/>
    <w:rsid w:val="00AD429D"/>
    <w:rsid w:val="00AD4D20"/>
    <w:rsid w:val="00AD4E20"/>
    <w:rsid w:val="00AD575E"/>
    <w:rsid w:val="00AD5B7E"/>
    <w:rsid w:val="00AD5C32"/>
    <w:rsid w:val="00AD6090"/>
    <w:rsid w:val="00AD65CA"/>
    <w:rsid w:val="00AD66CB"/>
    <w:rsid w:val="00AD6950"/>
    <w:rsid w:val="00AD6A47"/>
    <w:rsid w:val="00AD6B3E"/>
    <w:rsid w:val="00AD7108"/>
    <w:rsid w:val="00AD7660"/>
    <w:rsid w:val="00AD7700"/>
    <w:rsid w:val="00AD7B82"/>
    <w:rsid w:val="00AE039A"/>
    <w:rsid w:val="00AE0B83"/>
    <w:rsid w:val="00AE1B65"/>
    <w:rsid w:val="00AE203B"/>
    <w:rsid w:val="00AE278C"/>
    <w:rsid w:val="00AE2ADE"/>
    <w:rsid w:val="00AE352B"/>
    <w:rsid w:val="00AE3B2E"/>
    <w:rsid w:val="00AE3B62"/>
    <w:rsid w:val="00AE3BF3"/>
    <w:rsid w:val="00AE3DEB"/>
    <w:rsid w:val="00AE3F60"/>
    <w:rsid w:val="00AE4061"/>
    <w:rsid w:val="00AE4236"/>
    <w:rsid w:val="00AE426A"/>
    <w:rsid w:val="00AE426C"/>
    <w:rsid w:val="00AE47C6"/>
    <w:rsid w:val="00AE6DEC"/>
    <w:rsid w:val="00AE7296"/>
    <w:rsid w:val="00AE751D"/>
    <w:rsid w:val="00AF00C0"/>
    <w:rsid w:val="00AF02D3"/>
    <w:rsid w:val="00AF057E"/>
    <w:rsid w:val="00AF092E"/>
    <w:rsid w:val="00AF0EDF"/>
    <w:rsid w:val="00AF25AE"/>
    <w:rsid w:val="00AF2C40"/>
    <w:rsid w:val="00AF2D0C"/>
    <w:rsid w:val="00AF3265"/>
    <w:rsid w:val="00AF3341"/>
    <w:rsid w:val="00AF4107"/>
    <w:rsid w:val="00AF54F5"/>
    <w:rsid w:val="00AF5906"/>
    <w:rsid w:val="00AF6A37"/>
    <w:rsid w:val="00AF6CE8"/>
    <w:rsid w:val="00AF7548"/>
    <w:rsid w:val="00AF75F3"/>
    <w:rsid w:val="00AF772B"/>
    <w:rsid w:val="00AF78D0"/>
    <w:rsid w:val="00B00046"/>
    <w:rsid w:val="00B01163"/>
    <w:rsid w:val="00B011A1"/>
    <w:rsid w:val="00B0197A"/>
    <w:rsid w:val="00B01AC8"/>
    <w:rsid w:val="00B01B14"/>
    <w:rsid w:val="00B0277A"/>
    <w:rsid w:val="00B02981"/>
    <w:rsid w:val="00B02B85"/>
    <w:rsid w:val="00B0334F"/>
    <w:rsid w:val="00B03936"/>
    <w:rsid w:val="00B0406E"/>
    <w:rsid w:val="00B044E2"/>
    <w:rsid w:val="00B051CC"/>
    <w:rsid w:val="00B06139"/>
    <w:rsid w:val="00B06FD0"/>
    <w:rsid w:val="00B071AD"/>
    <w:rsid w:val="00B077A7"/>
    <w:rsid w:val="00B1007D"/>
    <w:rsid w:val="00B101ED"/>
    <w:rsid w:val="00B1031F"/>
    <w:rsid w:val="00B11072"/>
    <w:rsid w:val="00B11073"/>
    <w:rsid w:val="00B111B7"/>
    <w:rsid w:val="00B115C9"/>
    <w:rsid w:val="00B11C95"/>
    <w:rsid w:val="00B120E1"/>
    <w:rsid w:val="00B120FA"/>
    <w:rsid w:val="00B12899"/>
    <w:rsid w:val="00B12907"/>
    <w:rsid w:val="00B12A69"/>
    <w:rsid w:val="00B12ADB"/>
    <w:rsid w:val="00B12D25"/>
    <w:rsid w:val="00B12F3E"/>
    <w:rsid w:val="00B131A5"/>
    <w:rsid w:val="00B13C9B"/>
    <w:rsid w:val="00B14385"/>
    <w:rsid w:val="00B143D5"/>
    <w:rsid w:val="00B15048"/>
    <w:rsid w:val="00B16169"/>
    <w:rsid w:val="00B16500"/>
    <w:rsid w:val="00B16B92"/>
    <w:rsid w:val="00B16EDF"/>
    <w:rsid w:val="00B17206"/>
    <w:rsid w:val="00B20511"/>
    <w:rsid w:val="00B20C52"/>
    <w:rsid w:val="00B20E9B"/>
    <w:rsid w:val="00B20FC2"/>
    <w:rsid w:val="00B2188C"/>
    <w:rsid w:val="00B21D77"/>
    <w:rsid w:val="00B22A17"/>
    <w:rsid w:val="00B22BA6"/>
    <w:rsid w:val="00B23729"/>
    <w:rsid w:val="00B242E8"/>
    <w:rsid w:val="00B24B03"/>
    <w:rsid w:val="00B24EDB"/>
    <w:rsid w:val="00B25BBA"/>
    <w:rsid w:val="00B25D0C"/>
    <w:rsid w:val="00B25E2A"/>
    <w:rsid w:val="00B25F0A"/>
    <w:rsid w:val="00B267C8"/>
    <w:rsid w:val="00B31683"/>
    <w:rsid w:val="00B31996"/>
    <w:rsid w:val="00B320D3"/>
    <w:rsid w:val="00B331A8"/>
    <w:rsid w:val="00B33766"/>
    <w:rsid w:val="00B33C4A"/>
    <w:rsid w:val="00B33F5E"/>
    <w:rsid w:val="00B3516B"/>
    <w:rsid w:val="00B356F3"/>
    <w:rsid w:val="00B35A27"/>
    <w:rsid w:val="00B35B3A"/>
    <w:rsid w:val="00B35D51"/>
    <w:rsid w:val="00B35F70"/>
    <w:rsid w:val="00B36D8F"/>
    <w:rsid w:val="00B36EB0"/>
    <w:rsid w:val="00B37F2E"/>
    <w:rsid w:val="00B40F7B"/>
    <w:rsid w:val="00B418DD"/>
    <w:rsid w:val="00B41D11"/>
    <w:rsid w:val="00B41D3A"/>
    <w:rsid w:val="00B41DD8"/>
    <w:rsid w:val="00B42235"/>
    <w:rsid w:val="00B424B4"/>
    <w:rsid w:val="00B4255F"/>
    <w:rsid w:val="00B4447C"/>
    <w:rsid w:val="00B446C4"/>
    <w:rsid w:val="00B4491B"/>
    <w:rsid w:val="00B44DFA"/>
    <w:rsid w:val="00B451D8"/>
    <w:rsid w:val="00B4534F"/>
    <w:rsid w:val="00B45A93"/>
    <w:rsid w:val="00B45B54"/>
    <w:rsid w:val="00B46148"/>
    <w:rsid w:val="00B461A7"/>
    <w:rsid w:val="00B46C3D"/>
    <w:rsid w:val="00B47438"/>
    <w:rsid w:val="00B47940"/>
    <w:rsid w:val="00B50549"/>
    <w:rsid w:val="00B50ABA"/>
    <w:rsid w:val="00B50AF8"/>
    <w:rsid w:val="00B51640"/>
    <w:rsid w:val="00B51870"/>
    <w:rsid w:val="00B5279C"/>
    <w:rsid w:val="00B530B5"/>
    <w:rsid w:val="00B53205"/>
    <w:rsid w:val="00B5329C"/>
    <w:rsid w:val="00B53E22"/>
    <w:rsid w:val="00B5418E"/>
    <w:rsid w:val="00B5437D"/>
    <w:rsid w:val="00B543CE"/>
    <w:rsid w:val="00B54889"/>
    <w:rsid w:val="00B553D1"/>
    <w:rsid w:val="00B55C65"/>
    <w:rsid w:val="00B55E60"/>
    <w:rsid w:val="00B55F0F"/>
    <w:rsid w:val="00B56169"/>
    <w:rsid w:val="00B565C2"/>
    <w:rsid w:val="00B56944"/>
    <w:rsid w:val="00B569A7"/>
    <w:rsid w:val="00B56D37"/>
    <w:rsid w:val="00B56FD9"/>
    <w:rsid w:val="00B576E5"/>
    <w:rsid w:val="00B603CC"/>
    <w:rsid w:val="00B604F5"/>
    <w:rsid w:val="00B60982"/>
    <w:rsid w:val="00B609EE"/>
    <w:rsid w:val="00B611B4"/>
    <w:rsid w:val="00B617B9"/>
    <w:rsid w:val="00B61DAE"/>
    <w:rsid w:val="00B6218F"/>
    <w:rsid w:val="00B62576"/>
    <w:rsid w:val="00B62A9A"/>
    <w:rsid w:val="00B62FBB"/>
    <w:rsid w:val="00B63144"/>
    <w:rsid w:val="00B631DF"/>
    <w:rsid w:val="00B63254"/>
    <w:rsid w:val="00B64F80"/>
    <w:rsid w:val="00B65813"/>
    <w:rsid w:val="00B65832"/>
    <w:rsid w:val="00B65ADF"/>
    <w:rsid w:val="00B65B53"/>
    <w:rsid w:val="00B65BA5"/>
    <w:rsid w:val="00B66ECF"/>
    <w:rsid w:val="00B66EE3"/>
    <w:rsid w:val="00B672D7"/>
    <w:rsid w:val="00B67EA6"/>
    <w:rsid w:val="00B7069C"/>
    <w:rsid w:val="00B70A52"/>
    <w:rsid w:val="00B70EE3"/>
    <w:rsid w:val="00B7255B"/>
    <w:rsid w:val="00B730AD"/>
    <w:rsid w:val="00B738AB"/>
    <w:rsid w:val="00B7410A"/>
    <w:rsid w:val="00B74BFF"/>
    <w:rsid w:val="00B74C81"/>
    <w:rsid w:val="00B7519A"/>
    <w:rsid w:val="00B75AE3"/>
    <w:rsid w:val="00B75E71"/>
    <w:rsid w:val="00B76A24"/>
    <w:rsid w:val="00B76AD6"/>
    <w:rsid w:val="00B774C5"/>
    <w:rsid w:val="00B77646"/>
    <w:rsid w:val="00B77ACE"/>
    <w:rsid w:val="00B804B0"/>
    <w:rsid w:val="00B805D1"/>
    <w:rsid w:val="00B8105B"/>
    <w:rsid w:val="00B812CE"/>
    <w:rsid w:val="00B813C5"/>
    <w:rsid w:val="00B81414"/>
    <w:rsid w:val="00B82B15"/>
    <w:rsid w:val="00B83CD9"/>
    <w:rsid w:val="00B84083"/>
    <w:rsid w:val="00B84DCE"/>
    <w:rsid w:val="00B84F6D"/>
    <w:rsid w:val="00B853B5"/>
    <w:rsid w:val="00B85E66"/>
    <w:rsid w:val="00B85F6A"/>
    <w:rsid w:val="00B86AF9"/>
    <w:rsid w:val="00B872A5"/>
    <w:rsid w:val="00B87695"/>
    <w:rsid w:val="00B8782D"/>
    <w:rsid w:val="00B87D64"/>
    <w:rsid w:val="00B90334"/>
    <w:rsid w:val="00B90A09"/>
    <w:rsid w:val="00B90E7F"/>
    <w:rsid w:val="00B912AE"/>
    <w:rsid w:val="00B9135E"/>
    <w:rsid w:val="00B9154F"/>
    <w:rsid w:val="00B91D48"/>
    <w:rsid w:val="00B924ED"/>
    <w:rsid w:val="00B9253C"/>
    <w:rsid w:val="00B92626"/>
    <w:rsid w:val="00B93307"/>
    <w:rsid w:val="00B933A1"/>
    <w:rsid w:val="00B935A9"/>
    <w:rsid w:val="00B936A0"/>
    <w:rsid w:val="00B936D8"/>
    <w:rsid w:val="00B93701"/>
    <w:rsid w:val="00B93753"/>
    <w:rsid w:val="00B94118"/>
    <w:rsid w:val="00B947FF"/>
    <w:rsid w:val="00B9480A"/>
    <w:rsid w:val="00B94DD0"/>
    <w:rsid w:val="00B94E40"/>
    <w:rsid w:val="00B95258"/>
    <w:rsid w:val="00B95D72"/>
    <w:rsid w:val="00B96E55"/>
    <w:rsid w:val="00B973DD"/>
    <w:rsid w:val="00B975FA"/>
    <w:rsid w:val="00B97667"/>
    <w:rsid w:val="00B97E5F"/>
    <w:rsid w:val="00BA0874"/>
    <w:rsid w:val="00BA270A"/>
    <w:rsid w:val="00BA2B0A"/>
    <w:rsid w:val="00BA348E"/>
    <w:rsid w:val="00BA3603"/>
    <w:rsid w:val="00BA38F3"/>
    <w:rsid w:val="00BA3AF9"/>
    <w:rsid w:val="00BA3B31"/>
    <w:rsid w:val="00BA452A"/>
    <w:rsid w:val="00BA4BEF"/>
    <w:rsid w:val="00BA4D2D"/>
    <w:rsid w:val="00BA5F11"/>
    <w:rsid w:val="00BA678C"/>
    <w:rsid w:val="00BA7065"/>
    <w:rsid w:val="00BA7B6F"/>
    <w:rsid w:val="00BA7E49"/>
    <w:rsid w:val="00BB0165"/>
    <w:rsid w:val="00BB08ED"/>
    <w:rsid w:val="00BB09A3"/>
    <w:rsid w:val="00BB11F4"/>
    <w:rsid w:val="00BB13AD"/>
    <w:rsid w:val="00BB18B7"/>
    <w:rsid w:val="00BB1B70"/>
    <w:rsid w:val="00BB1FB2"/>
    <w:rsid w:val="00BB2434"/>
    <w:rsid w:val="00BB2784"/>
    <w:rsid w:val="00BB2EA7"/>
    <w:rsid w:val="00BB2F95"/>
    <w:rsid w:val="00BB3078"/>
    <w:rsid w:val="00BB4F32"/>
    <w:rsid w:val="00BB5165"/>
    <w:rsid w:val="00BB5376"/>
    <w:rsid w:val="00BB6280"/>
    <w:rsid w:val="00BB66D4"/>
    <w:rsid w:val="00BB6B99"/>
    <w:rsid w:val="00BB7AD4"/>
    <w:rsid w:val="00BB7E37"/>
    <w:rsid w:val="00BC0605"/>
    <w:rsid w:val="00BC0A87"/>
    <w:rsid w:val="00BC13D9"/>
    <w:rsid w:val="00BC19EC"/>
    <w:rsid w:val="00BC1DF3"/>
    <w:rsid w:val="00BC2C22"/>
    <w:rsid w:val="00BC3249"/>
    <w:rsid w:val="00BC3CF7"/>
    <w:rsid w:val="00BC3D9B"/>
    <w:rsid w:val="00BC419D"/>
    <w:rsid w:val="00BC4BFA"/>
    <w:rsid w:val="00BC5592"/>
    <w:rsid w:val="00BC5DFF"/>
    <w:rsid w:val="00BC5E0A"/>
    <w:rsid w:val="00BC6608"/>
    <w:rsid w:val="00BC70D4"/>
    <w:rsid w:val="00BC72B9"/>
    <w:rsid w:val="00BC7781"/>
    <w:rsid w:val="00BC7922"/>
    <w:rsid w:val="00BC7A6B"/>
    <w:rsid w:val="00BD0538"/>
    <w:rsid w:val="00BD0875"/>
    <w:rsid w:val="00BD0A8B"/>
    <w:rsid w:val="00BD0C1F"/>
    <w:rsid w:val="00BD208A"/>
    <w:rsid w:val="00BD286A"/>
    <w:rsid w:val="00BD2D3D"/>
    <w:rsid w:val="00BD55D2"/>
    <w:rsid w:val="00BD571D"/>
    <w:rsid w:val="00BD579C"/>
    <w:rsid w:val="00BD5A5A"/>
    <w:rsid w:val="00BD632D"/>
    <w:rsid w:val="00BD6EC9"/>
    <w:rsid w:val="00BE08A3"/>
    <w:rsid w:val="00BE13AD"/>
    <w:rsid w:val="00BE13DE"/>
    <w:rsid w:val="00BE217A"/>
    <w:rsid w:val="00BE2A13"/>
    <w:rsid w:val="00BE2A8E"/>
    <w:rsid w:val="00BE305E"/>
    <w:rsid w:val="00BE43E7"/>
    <w:rsid w:val="00BE516B"/>
    <w:rsid w:val="00BE52C0"/>
    <w:rsid w:val="00BE53F8"/>
    <w:rsid w:val="00BE5A0F"/>
    <w:rsid w:val="00BE5B0D"/>
    <w:rsid w:val="00BE68FB"/>
    <w:rsid w:val="00BE6A18"/>
    <w:rsid w:val="00BE6AED"/>
    <w:rsid w:val="00BF16E8"/>
    <w:rsid w:val="00BF1BD5"/>
    <w:rsid w:val="00BF1FF5"/>
    <w:rsid w:val="00BF25A7"/>
    <w:rsid w:val="00BF291A"/>
    <w:rsid w:val="00BF2C97"/>
    <w:rsid w:val="00BF379F"/>
    <w:rsid w:val="00BF4CE0"/>
    <w:rsid w:val="00BF4ED4"/>
    <w:rsid w:val="00BF54A5"/>
    <w:rsid w:val="00BF54E4"/>
    <w:rsid w:val="00BF570C"/>
    <w:rsid w:val="00BF5A07"/>
    <w:rsid w:val="00BF5E33"/>
    <w:rsid w:val="00BF6329"/>
    <w:rsid w:val="00BF6F57"/>
    <w:rsid w:val="00BF7120"/>
    <w:rsid w:val="00C01881"/>
    <w:rsid w:val="00C01AAD"/>
    <w:rsid w:val="00C0225D"/>
    <w:rsid w:val="00C038E9"/>
    <w:rsid w:val="00C03C6B"/>
    <w:rsid w:val="00C03ED7"/>
    <w:rsid w:val="00C04711"/>
    <w:rsid w:val="00C04776"/>
    <w:rsid w:val="00C04931"/>
    <w:rsid w:val="00C04935"/>
    <w:rsid w:val="00C0535B"/>
    <w:rsid w:val="00C05D8F"/>
    <w:rsid w:val="00C060A7"/>
    <w:rsid w:val="00C06778"/>
    <w:rsid w:val="00C06994"/>
    <w:rsid w:val="00C069D1"/>
    <w:rsid w:val="00C07E7B"/>
    <w:rsid w:val="00C07F53"/>
    <w:rsid w:val="00C07F8B"/>
    <w:rsid w:val="00C10A78"/>
    <w:rsid w:val="00C10B16"/>
    <w:rsid w:val="00C10C66"/>
    <w:rsid w:val="00C11076"/>
    <w:rsid w:val="00C119D5"/>
    <w:rsid w:val="00C1270C"/>
    <w:rsid w:val="00C132F5"/>
    <w:rsid w:val="00C139FE"/>
    <w:rsid w:val="00C13B2A"/>
    <w:rsid w:val="00C15A67"/>
    <w:rsid w:val="00C15E67"/>
    <w:rsid w:val="00C16454"/>
    <w:rsid w:val="00C16D50"/>
    <w:rsid w:val="00C17B7E"/>
    <w:rsid w:val="00C17CF0"/>
    <w:rsid w:val="00C205F9"/>
    <w:rsid w:val="00C20697"/>
    <w:rsid w:val="00C20E34"/>
    <w:rsid w:val="00C2196D"/>
    <w:rsid w:val="00C21A4E"/>
    <w:rsid w:val="00C21C6B"/>
    <w:rsid w:val="00C21D7D"/>
    <w:rsid w:val="00C21DFC"/>
    <w:rsid w:val="00C21EF3"/>
    <w:rsid w:val="00C22150"/>
    <w:rsid w:val="00C2250D"/>
    <w:rsid w:val="00C2283C"/>
    <w:rsid w:val="00C2311B"/>
    <w:rsid w:val="00C234DC"/>
    <w:rsid w:val="00C23650"/>
    <w:rsid w:val="00C244FF"/>
    <w:rsid w:val="00C25034"/>
    <w:rsid w:val="00C25B1B"/>
    <w:rsid w:val="00C25FBC"/>
    <w:rsid w:val="00C2601E"/>
    <w:rsid w:val="00C26B46"/>
    <w:rsid w:val="00C30171"/>
    <w:rsid w:val="00C301C5"/>
    <w:rsid w:val="00C30E23"/>
    <w:rsid w:val="00C31135"/>
    <w:rsid w:val="00C316ED"/>
    <w:rsid w:val="00C31E72"/>
    <w:rsid w:val="00C321DD"/>
    <w:rsid w:val="00C3262F"/>
    <w:rsid w:val="00C32AD5"/>
    <w:rsid w:val="00C34F4B"/>
    <w:rsid w:val="00C34FD3"/>
    <w:rsid w:val="00C3566F"/>
    <w:rsid w:val="00C357F4"/>
    <w:rsid w:val="00C36633"/>
    <w:rsid w:val="00C36A41"/>
    <w:rsid w:val="00C36A5A"/>
    <w:rsid w:val="00C37B98"/>
    <w:rsid w:val="00C37CB4"/>
    <w:rsid w:val="00C40A89"/>
    <w:rsid w:val="00C41F6B"/>
    <w:rsid w:val="00C424EB"/>
    <w:rsid w:val="00C42679"/>
    <w:rsid w:val="00C42E4E"/>
    <w:rsid w:val="00C434D1"/>
    <w:rsid w:val="00C4383B"/>
    <w:rsid w:val="00C43F68"/>
    <w:rsid w:val="00C44959"/>
    <w:rsid w:val="00C44A58"/>
    <w:rsid w:val="00C44AE4"/>
    <w:rsid w:val="00C44DFB"/>
    <w:rsid w:val="00C44EC4"/>
    <w:rsid w:val="00C452F4"/>
    <w:rsid w:val="00C45551"/>
    <w:rsid w:val="00C45BFA"/>
    <w:rsid w:val="00C460D7"/>
    <w:rsid w:val="00C4623D"/>
    <w:rsid w:val="00C4696B"/>
    <w:rsid w:val="00C46FFB"/>
    <w:rsid w:val="00C47533"/>
    <w:rsid w:val="00C479A8"/>
    <w:rsid w:val="00C47B53"/>
    <w:rsid w:val="00C47D8C"/>
    <w:rsid w:val="00C47F79"/>
    <w:rsid w:val="00C500E8"/>
    <w:rsid w:val="00C504C9"/>
    <w:rsid w:val="00C510F2"/>
    <w:rsid w:val="00C51ED0"/>
    <w:rsid w:val="00C52699"/>
    <w:rsid w:val="00C52815"/>
    <w:rsid w:val="00C528B4"/>
    <w:rsid w:val="00C52D30"/>
    <w:rsid w:val="00C53004"/>
    <w:rsid w:val="00C53335"/>
    <w:rsid w:val="00C533DB"/>
    <w:rsid w:val="00C5372F"/>
    <w:rsid w:val="00C541DA"/>
    <w:rsid w:val="00C546F8"/>
    <w:rsid w:val="00C54B88"/>
    <w:rsid w:val="00C5578D"/>
    <w:rsid w:val="00C55FF4"/>
    <w:rsid w:val="00C565A3"/>
    <w:rsid w:val="00C566EA"/>
    <w:rsid w:val="00C56BAF"/>
    <w:rsid w:val="00C57D5D"/>
    <w:rsid w:val="00C57F8C"/>
    <w:rsid w:val="00C6035A"/>
    <w:rsid w:val="00C60502"/>
    <w:rsid w:val="00C60AC8"/>
    <w:rsid w:val="00C60EF4"/>
    <w:rsid w:val="00C6125B"/>
    <w:rsid w:val="00C61484"/>
    <w:rsid w:val="00C61A0A"/>
    <w:rsid w:val="00C62348"/>
    <w:rsid w:val="00C62A13"/>
    <w:rsid w:val="00C63162"/>
    <w:rsid w:val="00C63ABA"/>
    <w:rsid w:val="00C63B43"/>
    <w:rsid w:val="00C63CC7"/>
    <w:rsid w:val="00C63F75"/>
    <w:rsid w:val="00C641AA"/>
    <w:rsid w:val="00C64548"/>
    <w:rsid w:val="00C64E42"/>
    <w:rsid w:val="00C64F39"/>
    <w:rsid w:val="00C6555E"/>
    <w:rsid w:val="00C65665"/>
    <w:rsid w:val="00C657F5"/>
    <w:rsid w:val="00C65EA1"/>
    <w:rsid w:val="00C66282"/>
    <w:rsid w:val="00C66B9D"/>
    <w:rsid w:val="00C66DEE"/>
    <w:rsid w:val="00C70485"/>
    <w:rsid w:val="00C70851"/>
    <w:rsid w:val="00C70D28"/>
    <w:rsid w:val="00C71D08"/>
    <w:rsid w:val="00C721C2"/>
    <w:rsid w:val="00C72573"/>
    <w:rsid w:val="00C736FD"/>
    <w:rsid w:val="00C73947"/>
    <w:rsid w:val="00C741B2"/>
    <w:rsid w:val="00C7513F"/>
    <w:rsid w:val="00C753D8"/>
    <w:rsid w:val="00C75653"/>
    <w:rsid w:val="00C759BD"/>
    <w:rsid w:val="00C75E21"/>
    <w:rsid w:val="00C76632"/>
    <w:rsid w:val="00C772C9"/>
    <w:rsid w:val="00C77857"/>
    <w:rsid w:val="00C77CF5"/>
    <w:rsid w:val="00C80567"/>
    <w:rsid w:val="00C80D73"/>
    <w:rsid w:val="00C8119A"/>
    <w:rsid w:val="00C81631"/>
    <w:rsid w:val="00C819E1"/>
    <w:rsid w:val="00C81ABE"/>
    <w:rsid w:val="00C81D8D"/>
    <w:rsid w:val="00C8206F"/>
    <w:rsid w:val="00C8227A"/>
    <w:rsid w:val="00C826A7"/>
    <w:rsid w:val="00C82845"/>
    <w:rsid w:val="00C82E5B"/>
    <w:rsid w:val="00C83B08"/>
    <w:rsid w:val="00C84D78"/>
    <w:rsid w:val="00C852F7"/>
    <w:rsid w:val="00C85511"/>
    <w:rsid w:val="00C85553"/>
    <w:rsid w:val="00C8578E"/>
    <w:rsid w:val="00C85BB1"/>
    <w:rsid w:val="00C85E9C"/>
    <w:rsid w:val="00C8609C"/>
    <w:rsid w:val="00C860C8"/>
    <w:rsid w:val="00C8615B"/>
    <w:rsid w:val="00C864F7"/>
    <w:rsid w:val="00C868E7"/>
    <w:rsid w:val="00C86A17"/>
    <w:rsid w:val="00C8753E"/>
    <w:rsid w:val="00C87BE1"/>
    <w:rsid w:val="00C87CC1"/>
    <w:rsid w:val="00C87F4D"/>
    <w:rsid w:val="00C90218"/>
    <w:rsid w:val="00C9036A"/>
    <w:rsid w:val="00C9047B"/>
    <w:rsid w:val="00C90601"/>
    <w:rsid w:val="00C9067B"/>
    <w:rsid w:val="00C908AD"/>
    <w:rsid w:val="00C90C9E"/>
    <w:rsid w:val="00C90D2E"/>
    <w:rsid w:val="00C919E2"/>
    <w:rsid w:val="00C91BB1"/>
    <w:rsid w:val="00C92711"/>
    <w:rsid w:val="00C92CB4"/>
    <w:rsid w:val="00C9307E"/>
    <w:rsid w:val="00C930A2"/>
    <w:rsid w:val="00C93845"/>
    <w:rsid w:val="00C93C22"/>
    <w:rsid w:val="00C94766"/>
    <w:rsid w:val="00C94C3E"/>
    <w:rsid w:val="00C94F01"/>
    <w:rsid w:val="00C9514E"/>
    <w:rsid w:val="00C9584B"/>
    <w:rsid w:val="00C96BC6"/>
    <w:rsid w:val="00C971FC"/>
    <w:rsid w:val="00C976B6"/>
    <w:rsid w:val="00C9794B"/>
    <w:rsid w:val="00CA00DB"/>
    <w:rsid w:val="00CA04A2"/>
    <w:rsid w:val="00CA04BF"/>
    <w:rsid w:val="00CA0EBF"/>
    <w:rsid w:val="00CA101A"/>
    <w:rsid w:val="00CA13B9"/>
    <w:rsid w:val="00CA19A3"/>
    <w:rsid w:val="00CA2220"/>
    <w:rsid w:val="00CA258A"/>
    <w:rsid w:val="00CA343F"/>
    <w:rsid w:val="00CA3B0A"/>
    <w:rsid w:val="00CA3E22"/>
    <w:rsid w:val="00CA4679"/>
    <w:rsid w:val="00CA47A5"/>
    <w:rsid w:val="00CA48AE"/>
    <w:rsid w:val="00CA4CE6"/>
    <w:rsid w:val="00CA50D1"/>
    <w:rsid w:val="00CA5F30"/>
    <w:rsid w:val="00CA6A1A"/>
    <w:rsid w:val="00CA6B6B"/>
    <w:rsid w:val="00CA6C06"/>
    <w:rsid w:val="00CA6CA4"/>
    <w:rsid w:val="00CA771D"/>
    <w:rsid w:val="00CB0670"/>
    <w:rsid w:val="00CB0C52"/>
    <w:rsid w:val="00CB129E"/>
    <w:rsid w:val="00CB12E7"/>
    <w:rsid w:val="00CB1C1D"/>
    <w:rsid w:val="00CB1CB1"/>
    <w:rsid w:val="00CB2E12"/>
    <w:rsid w:val="00CB3100"/>
    <w:rsid w:val="00CB3129"/>
    <w:rsid w:val="00CB3350"/>
    <w:rsid w:val="00CB3559"/>
    <w:rsid w:val="00CB4774"/>
    <w:rsid w:val="00CB5091"/>
    <w:rsid w:val="00CB525E"/>
    <w:rsid w:val="00CB5BA2"/>
    <w:rsid w:val="00CB5F2F"/>
    <w:rsid w:val="00CB633F"/>
    <w:rsid w:val="00CB6773"/>
    <w:rsid w:val="00CB6FEA"/>
    <w:rsid w:val="00CB71E7"/>
    <w:rsid w:val="00CB77AC"/>
    <w:rsid w:val="00CB79E7"/>
    <w:rsid w:val="00CB7D0F"/>
    <w:rsid w:val="00CC0433"/>
    <w:rsid w:val="00CC0A8E"/>
    <w:rsid w:val="00CC0D24"/>
    <w:rsid w:val="00CC198E"/>
    <w:rsid w:val="00CC2536"/>
    <w:rsid w:val="00CC2A83"/>
    <w:rsid w:val="00CC2E96"/>
    <w:rsid w:val="00CC33A4"/>
    <w:rsid w:val="00CC362D"/>
    <w:rsid w:val="00CC3646"/>
    <w:rsid w:val="00CC392C"/>
    <w:rsid w:val="00CC3C3E"/>
    <w:rsid w:val="00CC4731"/>
    <w:rsid w:val="00CC4DA3"/>
    <w:rsid w:val="00CC52FF"/>
    <w:rsid w:val="00CC58BD"/>
    <w:rsid w:val="00CC5FEC"/>
    <w:rsid w:val="00CC6545"/>
    <w:rsid w:val="00CC727E"/>
    <w:rsid w:val="00CC7D25"/>
    <w:rsid w:val="00CC7E70"/>
    <w:rsid w:val="00CD05AF"/>
    <w:rsid w:val="00CD0789"/>
    <w:rsid w:val="00CD0B6F"/>
    <w:rsid w:val="00CD0DC3"/>
    <w:rsid w:val="00CD0F3D"/>
    <w:rsid w:val="00CD16E3"/>
    <w:rsid w:val="00CD2991"/>
    <w:rsid w:val="00CD325C"/>
    <w:rsid w:val="00CD368D"/>
    <w:rsid w:val="00CD3914"/>
    <w:rsid w:val="00CD3B89"/>
    <w:rsid w:val="00CD3C4D"/>
    <w:rsid w:val="00CD43B5"/>
    <w:rsid w:val="00CD46EF"/>
    <w:rsid w:val="00CD5301"/>
    <w:rsid w:val="00CD56AE"/>
    <w:rsid w:val="00CD5966"/>
    <w:rsid w:val="00CD5C48"/>
    <w:rsid w:val="00CD67A3"/>
    <w:rsid w:val="00CD731E"/>
    <w:rsid w:val="00CD7E95"/>
    <w:rsid w:val="00CE00E3"/>
    <w:rsid w:val="00CE05C4"/>
    <w:rsid w:val="00CE110E"/>
    <w:rsid w:val="00CE1BC1"/>
    <w:rsid w:val="00CE21A4"/>
    <w:rsid w:val="00CE27DF"/>
    <w:rsid w:val="00CE40B9"/>
    <w:rsid w:val="00CE4370"/>
    <w:rsid w:val="00CE4DB8"/>
    <w:rsid w:val="00CE519A"/>
    <w:rsid w:val="00CE52BA"/>
    <w:rsid w:val="00CE64B8"/>
    <w:rsid w:val="00CE730D"/>
    <w:rsid w:val="00CE79BC"/>
    <w:rsid w:val="00CE7AAD"/>
    <w:rsid w:val="00CF0032"/>
    <w:rsid w:val="00CF00C6"/>
    <w:rsid w:val="00CF034E"/>
    <w:rsid w:val="00CF05D4"/>
    <w:rsid w:val="00CF0746"/>
    <w:rsid w:val="00CF0749"/>
    <w:rsid w:val="00CF1201"/>
    <w:rsid w:val="00CF141D"/>
    <w:rsid w:val="00CF1777"/>
    <w:rsid w:val="00CF18D9"/>
    <w:rsid w:val="00CF2353"/>
    <w:rsid w:val="00CF24F8"/>
    <w:rsid w:val="00CF2694"/>
    <w:rsid w:val="00CF2B08"/>
    <w:rsid w:val="00CF2BE8"/>
    <w:rsid w:val="00CF3743"/>
    <w:rsid w:val="00CF4479"/>
    <w:rsid w:val="00CF450D"/>
    <w:rsid w:val="00CF48B9"/>
    <w:rsid w:val="00CF4CBF"/>
    <w:rsid w:val="00CF505C"/>
    <w:rsid w:val="00CF514A"/>
    <w:rsid w:val="00CF57FD"/>
    <w:rsid w:val="00CF5A91"/>
    <w:rsid w:val="00CF761C"/>
    <w:rsid w:val="00CF7FB3"/>
    <w:rsid w:val="00D00836"/>
    <w:rsid w:val="00D01A54"/>
    <w:rsid w:val="00D02769"/>
    <w:rsid w:val="00D02CA8"/>
    <w:rsid w:val="00D03864"/>
    <w:rsid w:val="00D048FA"/>
    <w:rsid w:val="00D04BCD"/>
    <w:rsid w:val="00D050A4"/>
    <w:rsid w:val="00D057B0"/>
    <w:rsid w:val="00D057EA"/>
    <w:rsid w:val="00D0661E"/>
    <w:rsid w:val="00D0674A"/>
    <w:rsid w:val="00D069B6"/>
    <w:rsid w:val="00D0701D"/>
    <w:rsid w:val="00D07EE8"/>
    <w:rsid w:val="00D07EFD"/>
    <w:rsid w:val="00D10505"/>
    <w:rsid w:val="00D107B5"/>
    <w:rsid w:val="00D111FB"/>
    <w:rsid w:val="00D11C13"/>
    <w:rsid w:val="00D12A7C"/>
    <w:rsid w:val="00D13164"/>
    <w:rsid w:val="00D13956"/>
    <w:rsid w:val="00D13A5F"/>
    <w:rsid w:val="00D13B29"/>
    <w:rsid w:val="00D14C83"/>
    <w:rsid w:val="00D15349"/>
    <w:rsid w:val="00D1540D"/>
    <w:rsid w:val="00D16072"/>
    <w:rsid w:val="00D171E9"/>
    <w:rsid w:val="00D175B7"/>
    <w:rsid w:val="00D17BB8"/>
    <w:rsid w:val="00D17CD3"/>
    <w:rsid w:val="00D2041C"/>
    <w:rsid w:val="00D204F6"/>
    <w:rsid w:val="00D21097"/>
    <w:rsid w:val="00D21569"/>
    <w:rsid w:val="00D22237"/>
    <w:rsid w:val="00D2248C"/>
    <w:rsid w:val="00D22A9D"/>
    <w:rsid w:val="00D22ACF"/>
    <w:rsid w:val="00D22D98"/>
    <w:rsid w:val="00D23EF5"/>
    <w:rsid w:val="00D241A9"/>
    <w:rsid w:val="00D24219"/>
    <w:rsid w:val="00D2431F"/>
    <w:rsid w:val="00D245B1"/>
    <w:rsid w:val="00D24843"/>
    <w:rsid w:val="00D24D00"/>
    <w:rsid w:val="00D24D1C"/>
    <w:rsid w:val="00D25447"/>
    <w:rsid w:val="00D2559F"/>
    <w:rsid w:val="00D25654"/>
    <w:rsid w:val="00D25D9C"/>
    <w:rsid w:val="00D25FC0"/>
    <w:rsid w:val="00D26518"/>
    <w:rsid w:val="00D26D08"/>
    <w:rsid w:val="00D26E90"/>
    <w:rsid w:val="00D27DCF"/>
    <w:rsid w:val="00D27FCB"/>
    <w:rsid w:val="00D30A40"/>
    <w:rsid w:val="00D30E95"/>
    <w:rsid w:val="00D312FA"/>
    <w:rsid w:val="00D31409"/>
    <w:rsid w:val="00D31A30"/>
    <w:rsid w:val="00D31FAD"/>
    <w:rsid w:val="00D327FC"/>
    <w:rsid w:val="00D32A5C"/>
    <w:rsid w:val="00D32B36"/>
    <w:rsid w:val="00D32E02"/>
    <w:rsid w:val="00D33BF7"/>
    <w:rsid w:val="00D34017"/>
    <w:rsid w:val="00D3443A"/>
    <w:rsid w:val="00D34CA7"/>
    <w:rsid w:val="00D357E7"/>
    <w:rsid w:val="00D35880"/>
    <w:rsid w:val="00D358F0"/>
    <w:rsid w:val="00D35F57"/>
    <w:rsid w:val="00D36268"/>
    <w:rsid w:val="00D3627A"/>
    <w:rsid w:val="00D366D9"/>
    <w:rsid w:val="00D3671B"/>
    <w:rsid w:val="00D36CA4"/>
    <w:rsid w:val="00D3703B"/>
    <w:rsid w:val="00D3776B"/>
    <w:rsid w:val="00D37E97"/>
    <w:rsid w:val="00D405C9"/>
    <w:rsid w:val="00D4062D"/>
    <w:rsid w:val="00D41142"/>
    <w:rsid w:val="00D41245"/>
    <w:rsid w:val="00D412A3"/>
    <w:rsid w:val="00D412E7"/>
    <w:rsid w:val="00D42636"/>
    <w:rsid w:val="00D42B9A"/>
    <w:rsid w:val="00D4315D"/>
    <w:rsid w:val="00D435B5"/>
    <w:rsid w:val="00D4373A"/>
    <w:rsid w:val="00D43A5A"/>
    <w:rsid w:val="00D44061"/>
    <w:rsid w:val="00D4474A"/>
    <w:rsid w:val="00D449DA"/>
    <w:rsid w:val="00D454E8"/>
    <w:rsid w:val="00D45EE0"/>
    <w:rsid w:val="00D46854"/>
    <w:rsid w:val="00D473FF"/>
    <w:rsid w:val="00D47605"/>
    <w:rsid w:val="00D47C5F"/>
    <w:rsid w:val="00D47EAA"/>
    <w:rsid w:val="00D50420"/>
    <w:rsid w:val="00D50AAA"/>
    <w:rsid w:val="00D50C60"/>
    <w:rsid w:val="00D50CA7"/>
    <w:rsid w:val="00D515B7"/>
    <w:rsid w:val="00D51A45"/>
    <w:rsid w:val="00D51AD8"/>
    <w:rsid w:val="00D51DF6"/>
    <w:rsid w:val="00D51E33"/>
    <w:rsid w:val="00D5246B"/>
    <w:rsid w:val="00D5295C"/>
    <w:rsid w:val="00D52A95"/>
    <w:rsid w:val="00D52E64"/>
    <w:rsid w:val="00D534D2"/>
    <w:rsid w:val="00D53510"/>
    <w:rsid w:val="00D53851"/>
    <w:rsid w:val="00D5407C"/>
    <w:rsid w:val="00D54776"/>
    <w:rsid w:val="00D55327"/>
    <w:rsid w:val="00D55889"/>
    <w:rsid w:val="00D56415"/>
    <w:rsid w:val="00D566A3"/>
    <w:rsid w:val="00D56FD7"/>
    <w:rsid w:val="00D57328"/>
    <w:rsid w:val="00D5756C"/>
    <w:rsid w:val="00D57D7D"/>
    <w:rsid w:val="00D60400"/>
    <w:rsid w:val="00D60AB4"/>
    <w:rsid w:val="00D60C08"/>
    <w:rsid w:val="00D60D81"/>
    <w:rsid w:val="00D60E80"/>
    <w:rsid w:val="00D61829"/>
    <w:rsid w:val="00D6241D"/>
    <w:rsid w:val="00D62433"/>
    <w:rsid w:val="00D632E8"/>
    <w:rsid w:val="00D64012"/>
    <w:rsid w:val="00D6411B"/>
    <w:rsid w:val="00D643B1"/>
    <w:rsid w:val="00D6441E"/>
    <w:rsid w:val="00D644AB"/>
    <w:rsid w:val="00D6489D"/>
    <w:rsid w:val="00D64D69"/>
    <w:rsid w:val="00D654AB"/>
    <w:rsid w:val="00D6597A"/>
    <w:rsid w:val="00D6599A"/>
    <w:rsid w:val="00D65A4B"/>
    <w:rsid w:val="00D65BE5"/>
    <w:rsid w:val="00D66D4E"/>
    <w:rsid w:val="00D67F7E"/>
    <w:rsid w:val="00D71876"/>
    <w:rsid w:val="00D71CE0"/>
    <w:rsid w:val="00D72130"/>
    <w:rsid w:val="00D732ED"/>
    <w:rsid w:val="00D7375F"/>
    <w:rsid w:val="00D73874"/>
    <w:rsid w:val="00D739E8"/>
    <w:rsid w:val="00D73C06"/>
    <w:rsid w:val="00D73D0E"/>
    <w:rsid w:val="00D74365"/>
    <w:rsid w:val="00D75DC3"/>
    <w:rsid w:val="00D76222"/>
    <w:rsid w:val="00D80866"/>
    <w:rsid w:val="00D80CE9"/>
    <w:rsid w:val="00D80FBC"/>
    <w:rsid w:val="00D81483"/>
    <w:rsid w:val="00D8169C"/>
    <w:rsid w:val="00D81768"/>
    <w:rsid w:val="00D818F1"/>
    <w:rsid w:val="00D82502"/>
    <w:rsid w:val="00D82B88"/>
    <w:rsid w:val="00D8341B"/>
    <w:rsid w:val="00D835AA"/>
    <w:rsid w:val="00D84B90"/>
    <w:rsid w:val="00D84BD6"/>
    <w:rsid w:val="00D84BF2"/>
    <w:rsid w:val="00D84E64"/>
    <w:rsid w:val="00D850C9"/>
    <w:rsid w:val="00D8512E"/>
    <w:rsid w:val="00D853D9"/>
    <w:rsid w:val="00D85933"/>
    <w:rsid w:val="00D8670D"/>
    <w:rsid w:val="00D87619"/>
    <w:rsid w:val="00D90FA4"/>
    <w:rsid w:val="00D91047"/>
    <w:rsid w:val="00D913F6"/>
    <w:rsid w:val="00D91816"/>
    <w:rsid w:val="00D919EF"/>
    <w:rsid w:val="00D91A4B"/>
    <w:rsid w:val="00D91BA2"/>
    <w:rsid w:val="00D91CE8"/>
    <w:rsid w:val="00D9201A"/>
    <w:rsid w:val="00D92505"/>
    <w:rsid w:val="00D93C6F"/>
    <w:rsid w:val="00D93F56"/>
    <w:rsid w:val="00D94153"/>
    <w:rsid w:val="00D943BC"/>
    <w:rsid w:val="00D94D72"/>
    <w:rsid w:val="00D955A7"/>
    <w:rsid w:val="00D9578F"/>
    <w:rsid w:val="00D96537"/>
    <w:rsid w:val="00D966C9"/>
    <w:rsid w:val="00D976C1"/>
    <w:rsid w:val="00D97C71"/>
    <w:rsid w:val="00D97FDA"/>
    <w:rsid w:val="00DA076D"/>
    <w:rsid w:val="00DA0ED7"/>
    <w:rsid w:val="00DA12F4"/>
    <w:rsid w:val="00DA1852"/>
    <w:rsid w:val="00DA19F2"/>
    <w:rsid w:val="00DA2FD9"/>
    <w:rsid w:val="00DA3171"/>
    <w:rsid w:val="00DA3340"/>
    <w:rsid w:val="00DA3E10"/>
    <w:rsid w:val="00DA49F9"/>
    <w:rsid w:val="00DA57FD"/>
    <w:rsid w:val="00DA5E4C"/>
    <w:rsid w:val="00DA5EFC"/>
    <w:rsid w:val="00DA60B3"/>
    <w:rsid w:val="00DA72E6"/>
    <w:rsid w:val="00DA7A96"/>
    <w:rsid w:val="00DA7C1D"/>
    <w:rsid w:val="00DA7E38"/>
    <w:rsid w:val="00DB0856"/>
    <w:rsid w:val="00DB0A3D"/>
    <w:rsid w:val="00DB105C"/>
    <w:rsid w:val="00DB1DA0"/>
    <w:rsid w:val="00DB1FA7"/>
    <w:rsid w:val="00DB2691"/>
    <w:rsid w:val="00DB31F3"/>
    <w:rsid w:val="00DB39AD"/>
    <w:rsid w:val="00DB3AFF"/>
    <w:rsid w:val="00DB5381"/>
    <w:rsid w:val="00DB5BD7"/>
    <w:rsid w:val="00DB5C68"/>
    <w:rsid w:val="00DB5DBF"/>
    <w:rsid w:val="00DB6095"/>
    <w:rsid w:val="00DB6199"/>
    <w:rsid w:val="00DB757E"/>
    <w:rsid w:val="00DC020A"/>
    <w:rsid w:val="00DC0282"/>
    <w:rsid w:val="00DC0EB6"/>
    <w:rsid w:val="00DC11AB"/>
    <w:rsid w:val="00DC149A"/>
    <w:rsid w:val="00DC1642"/>
    <w:rsid w:val="00DC1DDE"/>
    <w:rsid w:val="00DC2B1C"/>
    <w:rsid w:val="00DC426F"/>
    <w:rsid w:val="00DC4AB4"/>
    <w:rsid w:val="00DC55B2"/>
    <w:rsid w:val="00DC5A79"/>
    <w:rsid w:val="00DC65A0"/>
    <w:rsid w:val="00DC6DB0"/>
    <w:rsid w:val="00DC701E"/>
    <w:rsid w:val="00DC7AE0"/>
    <w:rsid w:val="00DC7B72"/>
    <w:rsid w:val="00DD0C72"/>
    <w:rsid w:val="00DD0ED0"/>
    <w:rsid w:val="00DD136D"/>
    <w:rsid w:val="00DD29A9"/>
    <w:rsid w:val="00DD3114"/>
    <w:rsid w:val="00DD3557"/>
    <w:rsid w:val="00DD46F5"/>
    <w:rsid w:val="00DD493B"/>
    <w:rsid w:val="00DD5B37"/>
    <w:rsid w:val="00DD64D7"/>
    <w:rsid w:val="00DD6AAF"/>
    <w:rsid w:val="00DD6B2C"/>
    <w:rsid w:val="00DD7697"/>
    <w:rsid w:val="00DD7771"/>
    <w:rsid w:val="00DD7F19"/>
    <w:rsid w:val="00DE086D"/>
    <w:rsid w:val="00DE1139"/>
    <w:rsid w:val="00DE1300"/>
    <w:rsid w:val="00DE2F9F"/>
    <w:rsid w:val="00DE3175"/>
    <w:rsid w:val="00DE3A48"/>
    <w:rsid w:val="00DE3DC0"/>
    <w:rsid w:val="00DE3E80"/>
    <w:rsid w:val="00DE45F0"/>
    <w:rsid w:val="00DE54D5"/>
    <w:rsid w:val="00DE5E97"/>
    <w:rsid w:val="00DE5F3A"/>
    <w:rsid w:val="00DE65D3"/>
    <w:rsid w:val="00DE6E87"/>
    <w:rsid w:val="00DE6EC8"/>
    <w:rsid w:val="00DE737B"/>
    <w:rsid w:val="00DE7494"/>
    <w:rsid w:val="00DE74B2"/>
    <w:rsid w:val="00DE7508"/>
    <w:rsid w:val="00DE7662"/>
    <w:rsid w:val="00DE7AEA"/>
    <w:rsid w:val="00DF03DC"/>
    <w:rsid w:val="00DF0B41"/>
    <w:rsid w:val="00DF15DC"/>
    <w:rsid w:val="00DF21A0"/>
    <w:rsid w:val="00DF31F1"/>
    <w:rsid w:val="00DF4181"/>
    <w:rsid w:val="00DF47FB"/>
    <w:rsid w:val="00DF497D"/>
    <w:rsid w:val="00DF50BB"/>
    <w:rsid w:val="00DF5974"/>
    <w:rsid w:val="00DF5CC8"/>
    <w:rsid w:val="00DF5ED3"/>
    <w:rsid w:val="00DF603B"/>
    <w:rsid w:val="00DF6601"/>
    <w:rsid w:val="00DF673E"/>
    <w:rsid w:val="00DF78A0"/>
    <w:rsid w:val="00DF7DED"/>
    <w:rsid w:val="00E00AFA"/>
    <w:rsid w:val="00E00DEC"/>
    <w:rsid w:val="00E01295"/>
    <w:rsid w:val="00E015D8"/>
    <w:rsid w:val="00E01F91"/>
    <w:rsid w:val="00E0200F"/>
    <w:rsid w:val="00E033C8"/>
    <w:rsid w:val="00E03404"/>
    <w:rsid w:val="00E03E86"/>
    <w:rsid w:val="00E04398"/>
    <w:rsid w:val="00E0443D"/>
    <w:rsid w:val="00E04898"/>
    <w:rsid w:val="00E0595E"/>
    <w:rsid w:val="00E05C16"/>
    <w:rsid w:val="00E06641"/>
    <w:rsid w:val="00E06C96"/>
    <w:rsid w:val="00E06DCE"/>
    <w:rsid w:val="00E06F44"/>
    <w:rsid w:val="00E06FF0"/>
    <w:rsid w:val="00E07101"/>
    <w:rsid w:val="00E0747D"/>
    <w:rsid w:val="00E077CA"/>
    <w:rsid w:val="00E07AFD"/>
    <w:rsid w:val="00E07E36"/>
    <w:rsid w:val="00E1167B"/>
    <w:rsid w:val="00E1179F"/>
    <w:rsid w:val="00E118D3"/>
    <w:rsid w:val="00E11B7D"/>
    <w:rsid w:val="00E11EBA"/>
    <w:rsid w:val="00E12073"/>
    <w:rsid w:val="00E12222"/>
    <w:rsid w:val="00E12259"/>
    <w:rsid w:val="00E12652"/>
    <w:rsid w:val="00E127F3"/>
    <w:rsid w:val="00E12BDC"/>
    <w:rsid w:val="00E12D2F"/>
    <w:rsid w:val="00E13612"/>
    <w:rsid w:val="00E13B0B"/>
    <w:rsid w:val="00E13D39"/>
    <w:rsid w:val="00E143B0"/>
    <w:rsid w:val="00E1485A"/>
    <w:rsid w:val="00E149A6"/>
    <w:rsid w:val="00E1515E"/>
    <w:rsid w:val="00E16B6A"/>
    <w:rsid w:val="00E17020"/>
    <w:rsid w:val="00E17834"/>
    <w:rsid w:val="00E1796E"/>
    <w:rsid w:val="00E20F47"/>
    <w:rsid w:val="00E21B8E"/>
    <w:rsid w:val="00E21F3B"/>
    <w:rsid w:val="00E2223A"/>
    <w:rsid w:val="00E22340"/>
    <w:rsid w:val="00E228F9"/>
    <w:rsid w:val="00E23186"/>
    <w:rsid w:val="00E237F9"/>
    <w:rsid w:val="00E23968"/>
    <w:rsid w:val="00E23D3D"/>
    <w:rsid w:val="00E241AC"/>
    <w:rsid w:val="00E25820"/>
    <w:rsid w:val="00E2661B"/>
    <w:rsid w:val="00E27317"/>
    <w:rsid w:val="00E27564"/>
    <w:rsid w:val="00E27AA3"/>
    <w:rsid w:val="00E27D03"/>
    <w:rsid w:val="00E27E1C"/>
    <w:rsid w:val="00E30EE2"/>
    <w:rsid w:val="00E31128"/>
    <w:rsid w:val="00E3150C"/>
    <w:rsid w:val="00E318F1"/>
    <w:rsid w:val="00E31CD9"/>
    <w:rsid w:val="00E31D05"/>
    <w:rsid w:val="00E31D68"/>
    <w:rsid w:val="00E3209A"/>
    <w:rsid w:val="00E3209F"/>
    <w:rsid w:val="00E32770"/>
    <w:rsid w:val="00E32CFF"/>
    <w:rsid w:val="00E33948"/>
    <w:rsid w:val="00E33AF5"/>
    <w:rsid w:val="00E33FBC"/>
    <w:rsid w:val="00E345C7"/>
    <w:rsid w:val="00E34A6A"/>
    <w:rsid w:val="00E34DFB"/>
    <w:rsid w:val="00E34EB0"/>
    <w:rsid w:val="00E34FCA"/>
    <w:rsid w:val="00E353DE"/>
    <w:rsid w:val="00E35C8E"/>
    <w:rsid w:val="00E36E53"/>
    <w:rsid w:val="00E36FEF"/>
    <w:rsid w:val="00E373E3"/>
    <w:rsid w:val="00E37C79"/>
    <w:rsid w:val="00E40419"/>
    <w:rsid w:val="00E409FE"/>
    <w:rsid w:val="00E40B49"/>
    <w:rsid w:val="00E40ECB"/>
    <w:rsid w:val="00E41619"/>
    <w:rsid w:val="00E41EAD"/>
    <w:rsid w:val="00E42371"/>
    <w:rsid w:val="00E42B23"/>
    <w:rsid w:val="00E4312C"/>
    <w:rsid w:val="00E43C10"/>
    <w:rsid w:val="00E43E76"/>
    <w:rsid w:val="00E44992"/>
    <w:rsid w:val="00E4503E"/>
    <w:rsid w:val="00E45151"/>
    <w:rsid w:val="00E45221"/>
    <w:rsid w:val="00E45763"/>
    <w:rsid w:val="00E458E0"/>
    <w:rsid w:val="00E46228"/>
    <w:rsid w:val="00E463E9"/>
    <w:rsid w:val="00E468D8"/>
    <w:rsid w:val="00E46AE0"/>
    <w:rsid w:val="00E46FA9"/>
    <w:rsid w:val="00E47034"/>
    <w:rsid w:val="00E472E6"/>
    <w:rsid w:val="00E47A97"/>
    <w:rsid w:val="00E47F7D"/>
    <w:rsid w:val="00E501E8"/>
    <w:rsid w:val="00E50595"/>
    <w:rsid w:val="00E5119F"/>
    <w:rsid w:val="00E5128C"/>
    <w:rsid w:val="00E51649"/>
    <w:rsid w:val="00E51F32"/>
    <w:rsid w:val="00E51FA1"/>
    <w:rsid w:val="00E52068"/>
    <w:rsid w:val="00E52AB5"/>
    <w:rsid w:val="00E5356E"/>
    <w:rsid w:val="00E536FF"/>
    <w:rsid w:val="00E537E6"/>
    <w:rsid w:val="00E539D1"/>
    <w:rsid w:val="00E53F73"/>
    <w:rsid w:val="00E542B2"/>
    <w:rsid w:val="00E5484C"/>
    <w:rsid w:val="00E55325"/>
    <w:rsid w:val="00E557B3"/>
    <w:rsid w:val="00E55A56"/>
    <w:rsid w:val="00E55C70"/>
    <w:rsid w:val="00E55F69"/>
    <w:rsid w:val="00E56C9E"/>
    <w:rsid w:val="00E57C02"/>
    <w:rsid w:val="00E60DD0"/>
    <w:rsid w:val="00E611F1"/>
    <w:rsid w:val="00E61567"/>
    <w:rsid w:val="00E62F8E"/>
    <w:rsid w:val="00E632C8"/>
    <w:rsid w:val="00E6369D"/>
    <w:rsid w:val="00E638CA"/>
    <w:rsid w:val="00E64022"/>
    <w:rsid w:val="00E64103"/>
    <w:rsid w:val="00E64AEB"/>
    <w:rsid w:val="00E654B8"/>
    <w:rsid w:val="00E65624"/>
    <w:rsid w:val="00E661F6"/>
    <w:rsid w:val="00E6694C"/>
    <w:rsid w:val="00E66A41"/>
    <w:rsid w:val="00E66AFA"/>
    <w:rsid w:val="00E678F0"/>
    <w:rsid w:val="00E678F5"/>
    <w:rsid w:val="00E70325"/>
    <w:rsid w:val="00E70E9B"/>
    <w:rsid w:val="00E7142C"/>
    <w:rsid w:val="00E71E64"/>
    <w:rsid w:val="00E71FCA"/>
    <w:rsid w:val="00E72356"/>
    <w:rsid w:val="00E7236D"/>
    <w:rsid w:val="00E7253F"/>
    <w:rsid w:val="00E725E0"/>
    <w:rsid w:val="00E72A7F"/>
    <w:rsid w:val="00E7375E"/>
    <w:rsid w:val="00E74008"/>
    <w:rsid w:val="00E74344"/>
    <w:rsid w:val="00E74EB1"/>
    <w:rsid w:val="00E751EF"/>
    <w:rsid w:val="00E756F3"/>
    <w:rsid w:val="00E75BC6"/>
    <w:rsid w:val="00E76198"/>
    <w:rsid w:val="00E765B6"/>
    <w:rsid w:val="00E77755"/>
    <w:rsid w:val="00E77ADE"/>
    <w:rsid w:val="00E77B4C"/>
    <w:rsid w:val="00E77E90"/>
    <w:rsid w:val="00E77EC5"/>
    <w:rsid w:val="00E77FA9"/>
    <w:rsid w:val="00E8031B"/>
    <w:rsid w:val="00E80EF5"/>
    <w:rsid w:val="00E81C0A"/>
    <w:rsid w:val="00E81EB9"/>
    <w:rsid w:val="00E81F36"/>
    <w:rsid w:val="00E82259"/>
    <w:rsid w:val="00E824EA"/>
    <w:rsid w:val="00E82F2C"/>
    <w:rsid w:val="00E83912"/>
    <w:rsid w:val="00E83B9A"/>
    <w:rsid w:val="00E83C60"/>
    <w:rsid w:val="00E83D6E"/>
    <w:rsid w:val="00E83D6F"/>
    <w:rsid w:val="00E841A9"/>
    <w:rsid w:val="00E848C3"/>
    <w:rsid w:val="00E85594"/>
    <w:rsid w:val="00E85DC8"/>
    <w:rsid w:val="00E86399"/>
    <w:rsid w:val="00E869FA"/>
    <w:rsid w:val="00E86AA6"/>
    <w:rsid w:val="00E87596"/>
    <w:rsid w:val="00E875FB"/>
    <w:rsid w:val="00E901C5"/>
    <w:rsid w:val="00E903AF"/>
    <w:rsid w:val="00E909A1"/>
    <w:rsid w:val="00E90CA6"/>
    <w:rsid w:val="00E90CDC"/>
    <w:rsid w:val="00E90E98"/>
    <w:rsid w:val="00E90F0E"/>
    <w:rsid w:val="00E9122A"/>
    <w:rsid w:val="00E915DD"/>
    <w:rsid w:val="00E91929"/>
    <w:rsid w:val="00E91D76"/>
    <w:rsid w:val="00E924B3"/>
    <w:rsid w:val="00E924BE"/>
    <w:rsid w:val="00E92727"/>
    <w:rsid w:val="00E92804"/>
    <w:rsid w:val="00E92A74"/>
    <w:rsid w:val="00E93401"/>
    <w:rsid w:val="00E934EB"/>
    <w:rsid w:val="00E93604"/>
    <w:rsid w:val="00E93A63"/>
    <w:rsid w:val="00E943A6"/>
    <w:rsid w:val="00E96265"/>
    <w:rsid w:val="00E968BB"/>
    <w:rsid w:val="00E975D7"/>
    <w:rsid w:val="00E977C1"/>
    <w:rsid w:val="00E97819"/>
    <w:rsid w:val="00E9792F"/>
    <w:rsid w:val="00E97B88"/>
    <w:rsid w:val="00E97BAC"/>
    <w:rsid w:val="00E97D93"/>
    <w:rsid w:val="00EA0C0F"/>
    <w:rsid w:val="00EA1B6B"/>
    <w:rsid w:val="00EA1EF9"/>
    <w:rsid w:val="00EA2C4F"/>
    <w:rsid w:val="00EA3925"/>
    <w:rsid w:val="00EA3A48"/>
    <w:rsid w:val="00EA3B5C"/>
    <w:rsid w:val="00EA4D44"/>
    <w:rsid w:val="00EA5B51"/>
    <w:rsid w:val="00EA6131"/>
    <w:rsid w:val="00EA6858"/>
    <w:rsid w:val="00EA6BBA"/>
    <w:rsid w:val="00EA6D26"/>
    <w:rsid w:val="00EA7023"/>
    <w:rsid w:val="00EA7738"/>
    <w:rsid w:val="00EA7ED9"/>
    <w:rsid w:val="00EB16BD"/>
    <w:rsid w:val="00EB1E4C"/>
    <w:rsid w:val="00EB1EC1"/>
    <w:rsid w:val="00EB2653"/>
    <w:rsid w:val="00EB2F70"/>
    <w:rsid w:val="00EB3B2C"/>
    <w:rsid w:val="00EB3B6D"/>
    <w:rsid w:val="00EB4046"/>
    <w:rsid w:val="00EB428E"/>
    <w:rsid w:val="00EB46ED"/>
    <w:rsid w:val="00EB4BD2"/>
    <w:rsid w:val="00EB5645"/>
    <w:rsid w:val="00EB631D"/>
    <w:rsid w:val="00EB7592"/>
    <w:rsid w:val="00EB75F4"/>
    <w:rsid w:val="00EB7832"/>
    <w:rsid w:val="00EB7CCB"/>
    <w:rsid w:val="00EB7FEB"/>
    <w:rsid w:val="00EC00C1"/>
    <w:rsid w:val="00EC05A3"/>
    <w:rsid w:val="00EC06CA"/>
    <w:rsid w:val="00EC1071"/>
    <w:rsid w:val="00EC1778"/>
    <w:rsid w:val="00EC1CD7"/>
    <w:rsid w:val="00EC27E6"/>
    <w:rsid w:val="00EC3683"/>
    <w:rsid w:val="00EC37EE"/>
    <w:rsid w:val="00EC3E94"/>
    <w:rsid w:val="00EC3F70"/>
    <w:rsid w:val="00EC4289"/>
    <w:rsid w:val="00EC4AAC"/>
    <w:rsid w:val="00EC4D3D"/>
    <w:rsid w:val="00EC4EAB"/>
    <w:rsid w:val="00EC5AB5"/>
    <w:rsid w:val="00EC6471"/>
    <w:rsid w:val="00EC66CF"/>
    <w:rsid w:val="00EC6822"/>
    <w:rsid w:val="00EC7076"/>
    <w:rsid w:val="00EC714C"/>
    <w:rsid w:val="00EC7FC2"/>
    <w:rsid w:val="00ED06A4"/>
    <w:rsid w:val="00ED0E30"/>
    <w:rsid w:val="00ED0F25"/>
    <w:rsid w:val="00ED13D9"/>
    <w:rsid w:val="00ED15E6"/>
    <w:rsid w:val="00ED2C2B"/>
    <w:rsid w:val="00ED3776"/>
    <w:rsid w:val="00ED3C25"/>
    <w:rsid w:val="00ED428C"/>
    <w:rsid w:val="00ED4455"/>
    <w:rsid w:val="00ED4758"/>
    <w:rsid w:val="00ED4D28"/>
    <w:rsid w:val="00ED5548"/>
    <w:rsid w:val="00ED5662"/>
    <w:rsid w:val="00ED56AF"/>
    <w:rsid w:val="00ED5F34"/>
    <w:rsid w:val="00ED6309"/>
    <w:rsid w:val="00ED7291"/>
    <w:rsid w:val="00ED76A7"/>
    <w:rsid w:val="00ED799F"/>
    <w:rsid w:val="00ED7FCE"/>
    <w:rsid w:val="00EE036C"/>
    <w:rsid w:val="00EE0AD2"/>
    <w:rsid w:val="00EE0C6A"/>
    <w:rsid w:val="00EE0DEE"/>
    <w:rsid w:val="00EE0FC0"/>
    <w:rsid w:val="00EE1D7B"/>
    <w:rsid w:val="00EE1D87"/>
    <w:rsid w:val="00EE223E"/>
    <w:rsid w:val="00EE245C"/>
    <w:rsid w:val="00EE270B"/>
    <w:rsid w:val="00EE2A42"/>
    <w:rsid w:val="00EE2C2A"/>
    <w:rsid w:val="00EE2E3F"/>
    <w:rsid w:val="00EE33BC"/>
    <w:rsid w:val="00EE4110"/>
    <w:rsid w:val="00EE4284"/>
    <w:rsid w:val="00EE45DD"/>
    <w:rsid w:val="00EE5540"/>
    <w:rsid w:val="00EE5988"/>
    <w:rsid w:val="00EE6080"/>
    <w:rsid w:val="00EE61A7"/>
    <w:rsid w:val="00EE631C"/>
    <w:rsid w:val="00EE652F"/>
    <w:rsid w:val="00EE65F0"/>
    <w:rsid w:val="00EE69CE"/>
    <w:rsid w:val="00EE72AC"/>
    <w:rsid w:val="00EF021A"/>
    <w:rsid w:val="00EF06BF"/>
    <w:rsid w:val="00EF14BE"/>
    <w:rsid w:val="00EF188F"/>
    <w:rsid w:val="00EF21A3"/>
    <w:rsid w:val="00EF27C8"/>
    <w:rsid w:val="00EF2A43"/>
    <w:rsid w:val="00EF2C28"/>
    <w:rsid w:val="00EF3B02"/>
    <w:rsid w:val="00EF3B79"/>
    <w:rsid w:val="00EF43D9"/>
    <w:rsid w:val="00EF44BE"/>
    <w:rsid w:val="00EF44C2"/>
    <w:rsid w:val="00EF4894"/>
    <w:rsid w:val="00EF4A49"/>
    <w:rsid w:val="00EF4A8D"/>
    <w:rsid w:val="00EF5043"/>
    <w:rsid w:val="00EF538A"/>
    <w:rsid w:val="00EF5458"/>
    <w:rsid w:val="00EF57CE"/>
    <w:rsid w:val="00EF60B8"/>
    <w:rsid w:val="00EF6A93"/>
    <w:rsid w:val="00EF6FBD"/>
    <w:rsid w:val="00EF7157"/>
    <w:rsid w:val="00EF7BF6"/>
    <w:rsid w:val="00F00005"/>
    <w:rsid w:val="00F0020D"/>
    <w:rsid w:val="00F00426"/>
    <w:rsid w:val="00F01508"/>
    <w:rsid w:val="00F01C1A"/>
    <w:rsid w:val="00F01C31"/>
    <w:rsid w:val="00F01EF6"/>
    <w:rsid w:val="00F01FAD"/>
    <w:rsid w:val="00F02675"/>
    <w:rsid w:val="00F0342B"/>
    <w:rsid w:val="00F03766"/>
    <w:rsid w:val="00F03BC5"/>
    <w:rsid w:val="00F046F7"/>
    <w:rsid w:val="00F04965"/>
    <w:rsid w:val="00F04BBB"/>
    <w:rsid w:val="00F04DA1"/>
    <w:rsid w:val="00F0541E"/>
    <w:rsid w:val="00F05474"/>
    <w:rsid w:val="00F05B0B"/>
    <w:rsid w:val="00F05D00"/>
    <w:rsid w:val="00F06A38"/>
    <w:rsid w:val="00F06FAA"/>
    <w:rsid w:val="00F07633"/>
    <w:rsid w:val="00F076A5"/>
    <w:rsid w:val="00F0780F"/>
    <w:rsid w:val="00F07E20"/>
    <w:rsid w:val="00F1017B"/>
    <w:rsid w:val="00F12461"/>
    <w:rsid w:val="00F127A6"/>
    <w:rsid w:val="00F13AFE"/>
    <w:rsid w:val="00F13B36"/>
    <w:rsid w:val="00F14AA5"/>
    <w:rsid w:val="00F15352"/>
    <w:rsid w:val="00F15671"/>
    <w:rsid w:val="00F1593F"/>
    <w:rsid w:val="00F16481"/>
    <w:rsid w:val="00F17717"/>
    <w:rsid w:val="00F17AF9"/>
    <w:rsid w:val="00F2085A"/>
    <w:rsid w:val="00F20DDE"/>
    <w:rsid w:val="00F21CAF"/>
    <w:rsid w:val="00F21CD5"/>
    <w:rsid w:val="00F22274"/>
    <w:rsid w:val="00F223F4"/>
    <w:rsid w:val="00F225C7"/>
    <w:rsid w:val="00F23A20"/>
    <w:rsid w:val="00F23ACA"/>
    <w:rsid w:val="00F23FA4"/>
    <w:rsid w:val="00F240EA"/>
    <w:rsid w:val="00F243EB"/>
    <w:rsid w:val="00F2469E"/>
    <w:rsid w:val="00F248A1"/>
    <w:rsid w:val="00F24C5B"/>
    <w:rsid w:val="00F25963"/>
    <w:rsid w:val="00F25EA9"/>
    <w:rsid w:val="00F2686D"/>
    <w:rsid w:val="00F27088"/>
    <w:rsid w:val="00F277F8"/>
    <w:rsid w:val="00F27C45"/>
    <w:rsid w:val="00F27CB0"/>
    <w:rsid w:val="00F30536"/>
    <w:rsid w:val="00F307C4"/>
    <w:rsid w:val="00F30C04"/>
    <w:rsid w:val="00F30D22"/>
    <w:rsid w:val="00F31037"/>
    <w:rsid w:val="00F316D3"/>
    <w:rsid w:val="00F31DDB"/>
    <w:rsid w:val="00F32A66"/>
    <w:rsid w:val="00F32D60"/>
    <w:rsid w:val="00F341F0"/>
    <w:rsid w:val="00F3540A"/>
    <w:rsid w:val="00F354C2"/>
    <w:rsid w:val="00F35ED8"/>
    <w:rsid w:val="00F36094"/>
    <w:rsid w:val="00F364B9"/>
    <w:rsid w:val="00F3656A"/>
    <w:rsid w:val="00F37136"/>
    <w:rsid w:val="00F37AE4"/>
    <w:rsid w:val="00F37C47"/>
    <w:rsid w:val="00F4079E"/>
    <w:rsid w:val="00F40904"/>
    <w:rsid w:val="00F422AF"/>
    <w:rsid w:val="00F427EB"/>
    <w:rsid w:val="00F42A76"/>
    <w:rsid w:val="00F42BE6"/>
    <w:rsid w:val="00F42CDE"/>
    <w:rsid w:val="00F42D1B"/>
    <w:rsid w:val="00F4353F"/>
    <w:rsid w:val="00F43B33"/>
    <w:rsid w:val="00F43D23"/>
    <w:rsid w:val="00F442BB"/>
    <w:rsid w:val="00F443F8"/>
    <w:rsid w:val="00F45E1C"/>
    <w:rsid w:val="00F4612B"/>
    <w:rsid w:val="00F4663A"/>
    <w:rsid w:val="00F46881"/>
    <w:rsid w:val="00F46D24"/>
    <w:rsid w:val="00F46D30"/>
    <w:rsid w:val="00F47275"/>
    <w:rsid w:val="00F4732A"/>
    <w:rsid w:val="00F47F7B"/>
    <w:rsid w:val="00F50007"/>
    <w:rsid w:val="00F50488"/>
    <w:rsid w:val="00F50744"/>
    <w:rsid w:val="00F518C4"/>
    <w:rsid w:val="00F51E19"/>
    <w:rsid w:val="00F521BC"/>
    <w:rsid w:val="00F52381"/>
    <w:rsid w:val="00F52C70"/>
    <w:rsid w:val="00F52CF0"/>
    <w:rsid w:val="00F52D1D"/>
    <w:rsid w:val="00F52F2C"/>
    <w:rsid w:val="00F53B0B"/>
    <w:rsid w:val="00F548CF"/>
    <w:rsid w:val="00F55DAE"/>
    <w:rsid w:val="00F60033"/>
    <w:rsid w:val="00F600A3"/>
    <w:rsid w:val="00F60206"/>
    <w:rsid w:val="00F6078F"/>
    <w:rsid w:val="00F6092B"/>
    <w:rsid w:val="00F60E82"/>
    <w:rsid w:val="00F610D8"/>
    <w:rsid w:val="00F614F1"/>
    <w:rsid w:val="00F617BD"/>
    <w:rsid w:val="00F61F49"/>
    <w:rsid w:val="00F6296C"/>
    <w:rsid w:val="00F62E3F"/>
    <w:rsid w:val="00F63366"/>
    <w:rsid w:val="00F64364"/>
    <w:rsid w:val="00F646F3"/>
    <w:rsid w:val="00F65183"/>
    <w:rsid w:val="00F65290"/>
    <w:rsid w:val="00F658ED"/>
    <w:rsid w:val="00F659A9"/>
    <w:rsid w:val="00F65CD9"/>
    <w:rsid w:val="00F65E8A"/>
    <w:rsid w:val="00F66EEC"/>
    <w:rsid w:val="00F6711B"/>
    <w:rsid w:val="00F6733D"/>
    <w:rsid w:val="00F7012D"/>
    <w:rsid w:val="00F708F3"/>
    <w:rsid w:val="00F70957"/>
    <w:rsid w:val="00F70965"/>
    <w:rsid w:val="00F70B07"/>
    <w:rsid w:val="00F71506"/>
    <w:rsid w:val="00F71C96"/>
    <w:rsid w:val="00F72102"/>
    <w:rsid w:val="00F725E2"/>
    <w:rsid w:val="00F73039"/>
    <w:rsid w:val="00F736C0"/>
    <w:rsid w:val="00F73F53"/>
    <w:rsid w:val="00F754CD"/>
    <w:rsid w:val="00F759B7"/>
    <w:rsid w:val="00F75C46"/>
    <w:rsid w:val="00F761AF"/>
    <w:rsid w:val="00F76F0E"/>
    <w:rsid w:val="00F76FA2"/>
    <w:rsid w:val="00F77117"/>
    <w:rsid w:val="00F7711A"/>
    <w:rsid w:val="00F772D0"/>
    <w:rsid w:val="00F774AD"/>
    <w:rsid w:val="00F77603"/>
    <w:rsid w:val="00F77619"/>
    <w:rsid w:val="00F7761D"/>
    <w:rsid w:val="00F77706"/>
    <w:rsid w:val="00F77F84"/>
    <w:rsid w:val="00F801AD"/>
    <w:rsid w:val="00F809B2"/>
    <w:rsid w:val="00F80C05"/>
    <w:rsid w:val="00F812F8"/>
    <w:rsid w:val="00F81733"/>
    <w:rsid w:val="00F81C50"/>
    <w:rsid w:val="00F81C79"/>
    <w:rsid w:val="00F81CEB"/>
    <w:rsid w:val="00F821C0"/>
    <w:rsid w:val="00F824E8"/>
    <w:rsid w:val="00F82615"/>
    <w:rsid w:val="00F82FC3"/>
    <w:rsid w:val="00F8391B"/>
    <w:rsid w:val="00F84339"/>
    <w:rsid w:val="00F84B7B"/>
    <w:rsid w:val="00F84C2E"/>
    <w:rsid w:val="00F84E35"/>
    <w:rsid w:val="00F84EDF"/>
    <w:rsid w:val="00F8594F"/>
    <w:rsid w:val="00F85EE3"/>
    <w:rsid w:val="00F85F44"/>
    <w:rsid w:val="00F8677A"/>
    <w:rsid w:val="00F8698E"/>
    <w:rsid w:val="00F8705C"/>
    <w:rsid w:val="00F870B6"/>
    <w:rsid w:val="00F87A5E"/>
    <w:rsid w:val="00F87AD3"/>
    <w:rsid w:val="00F90833"/>
    <w:rsid w:val="00F90C0A"/>
    <w:rsid w:val="00F91BBD"/>
    <w:rsid w:val="00F91F2F"/>
    <w:rsid w:val="00F92050"/>
    <w:rsid w:val="00F92334"/>
    <w:rsid w:val="00F92639"/>
    <w:rsid w:val="00F9350D"/>
    <w:rsid w:val="00F93733"/>
    <w:rsid w:val="00F93FA4"/>
    <w:rsid w:val="00F94655"/>
    <w:rsid w:val="00F9482A"/>
    <w:rsid w:val="00F94964"/>
    <w:rsid w:val="00F95F5A"/>
    <w:rsid w:val="00F96AE5"/>
    <w:rsid w:val="00F97E65"/>
    <w:rsid w:val="00FA026C"/>
    <w:rsid w:val="00FA11D0"/>
    <w:rsid w:val="00FA1241"/>
    <w:rsid w:val="00FA1BC6"/>
    <w:rsid w:val="00FA2607"/>
    <w:rsid w:val="00FA2B75"/>
    <w:rsid w:val="00FA3214"/>
    <w:rsid w:val="00FA3643"/>
    <w:rsid w:val="00FA40E1"/>
    <w:rsid w:val="00FA415F"/>
    <w:rsid w:val="00FA44F4"/>
    <w:rsid w:val="00FA46EA"/>
    <w:rsid w:val="00FA4A6F"/>
    <w:rsid w:val="00FA4DEB"/>
    <w:rsid w:val="00FA51FC"/>
    <w:rsid w:val="00FA532A"/>
    <w:rsid w:val="00FA5E86"/>
    <w:rsid w:val="00FA5F6B"/>
    <w:rsid w:val="00FA7889"/>
    <w:rsid w:val="00FB0225"/>
    <w:rsid w:val="00FB1305"/>
    <w:rsid w:val="00FB13F0"/>
    <w:rsid w:val="00FB16E2"/>
    <w:rsid w:val="00FB1FC3"/>
    <w:rsid w:val="00FB22C6"/>
    <w:rsid w:val="00FB2867"/>
    <w:rsid w:val="00FB3243"/>
    <w:rsid w:val="00FB36FC"/>
    <w:rsid w:val="00FB41EF"/>
    <w:rsid w:val="00FB4569"/>
    <w:rsid w:val="00FB54DC"/>
    <w:rsid w:val="00FB56A5"/>
    <w:rsid w:val="00FB6454"/>
    <w:rsid w:val="00FB6B33"/>
    <w:rsid w:val="00FB6CCD"/>
    <w:rsid w:val="00FB6CFB"/>
    <w:rsid w:val="00FB6DFB"/>
    <w:rsid w:val="00FB73F3"/>
    <w:rsid w:val="00FB7622"/>
    <w:rsid w:val="00FB7BC1"/>
    <w:rsid w:val="00FB7E03"/>
    <w:rsid w:val="00FC0103"/>
    <w:rsid w:val="00FC08A5"/>
    <w:rsid w:val="00FC0B26"/>
    <w:rsid w:val="00FC12E5"/>
    <w:rsid w:val="00FC16FC"/>
    <w:rsid w:val="00FC1EC1"/>
    <w:rsid w:val="00FC1F5A"/>
    <w:rsid w:val="00FC223D"/>
    <w:rsid w:val="00FC224F"/>
    <w:rsid w:val="00FC2365"/>
    <w:rsid w:val="00FC31C9"/>
    <w:rsid w:val="00FC3245"/>
    <w:rsid w:val="00FC401A"/>
    <w:rsid w:val="00FC441B"/>
    <w:rsid w:val="00FC4A77"/>
    <w:rsid w:val="00FC4E20"/>
    <w:rsid w:val="00FC4FC2"/>
    <w:rsid w:val="00FC5035"/>
    <w:rsid w:val="00FC5073"/>
    <w:rsid w:val="00FC5591"/>
    <w:rsid w:val="00FC5BC3"/>
    <w:rsid w:val="00FC6132"/>
    <w:rsid w:val="00FC6967"/>
    <w:rsid w:val="00FC6B12"/>
    <w:rsid w:val="00FC6F77"/>
    <w:rsid w:val="00FC74CF"/>
    <w:rsid w:val="00FC75EB"/>
    <w:rsid w:val="00FD05DB"/>
    <w:rsid w:val="00FD0D92"/>
    <w:rsid w:val="00FD0E49"/>
    <w:rsid w:val="00FD0EFF"/>
    <w:rsid w:val="00FD115E"/>
    <w:rsid w:val="00FD13E3"/>
    <w:rsid w:val="00FD17B2"/>
    <w:rsid w:val="00FD1B56"/>
    <w:rsid w:val="00FD242E"/>
    <w:rsid w:val="00FD337C"/>
    <w:rsid w:val="00FD3F4E"/>
    <w:rsid w:val="00FD4979"/>
    <w:rsid w:val="00FD607A"/>
    <w:rsid w:val="00FD6C19"/>
    <w:rsid w:val="00FD7106"/>
    <w:rsid w:val="00FD7173"/>
    <w:rsid w:val="00FD779D"/>
    <w:rsid w:val="00FE01BE"/>
    <w:rsid w:val="00FE07C9"/>
    <w:rsid w:val="00FE0964"/>
    <w:rsid w:val="00FE1297"/>
    <w:rsid w:val="00FE1665"/>
    <w:rsid w:val="00FE1A8C"/>
    <w:rsid w:val="00FE2076"/>
    <w:rsid w:val="00FE275E"/>
    <w:rsid w:val="00FE2C5E"/>
    <w:rsid w:val="00FE33D5"/>
    <w:rsid w:val="00FE3BB4"/>
    <w:rsid w:val="00FE41B4"/>
    <w:rsid w:val="00FE45CC"/>
    <w:rsid w:val="00FE46BF"/>
    <w:rsid w:val="00FE4C40"/>
    <w:rsid w:val="00FE4F04"/>
    <w:rsid w:val="00FE50CF"/>
    <w:rsid w:val="00FE526D"/>
    <w:rsid w:val="00FE5B09"/>
    <w:rsid w:val="00FE6091"/>
    <w:rsid w:val="00FE60B8"/>
    <w:rsid w:val="00FE6435"/>
    <w:rsid w:val="00FE6C40"/>
    <w:rsid w:val="00FE6D1E"/>
    <w:rsid w:val="00FE709F"/>
    <w:rsid w:val="00FE733B"/>
    <w:rsid w:val="00FF0361"/>
    <w:rsid w:val="00FF03B6"/>
    <w:rsid w:val="00FF0763"/>
    <w:rsid w:val="00FF095C"/>
    <w:rsid w:val="00FF102E"/>
    <w:rsid w:val="00FF1312"/>
    <w:rsid w:val="00FF13F7"/>
    <w:rsid w:val="00FF18C1"/>
    <w:rsid w:val="00FF1CB6"/>
    <w:rsid w:val="00FF21DA"/>
    <w:rsid w:val="00FF254C"/>
    <w:rsid w:val="00FF2CE9"/>
    <w:rsid w:val="00FF34C1"/>
    <w:rsid w:val="00FF39D4"/>
    <w:rsid w:val="00FF4443"/>
    <w:rsid w:val="00FF456A"/>
    <w:rsid w:val="00FF46D2"/>
    <w:rsid w:val="00FF5109"/>
    <w:rsid w:val="00FF52DF"/>
    <w:rsid w:val="00FF533A"/>
    <w:rsid w:val="00FF5A98"/>
    <w:rsid w:val="00FF5FB4"/>
    <w:rsid w:val="00FF60C7"/>
    <w:rsid w:val="00FF6D65"/>
    <w:rsid w:val="00FF75FD"/>
    <w:rsid w:val="00FF7626"/>
    <w:rsid w:val="00FF7FBE"/>
    <w:rsid w:val="02B6DE50"/>
    <w:rsid w:val="0400437E"/>
    <w:rsid w:val="040CB0AA"/>
    <w:rsid w:val="040F0D73"/>
    <w:rsid w:val="040FB571"/>
    <w:rsid w:val="0417C296"/>
    <w:rsid w:val="04356EC3"/>
    <w:rsid w:val="05066487"/>
    <w:rsid w:val="0509C645"/>
    <w:rsid w:val="05174F23"/>
    <w:rsid w:val="0530C6D4"/>
    <w:rsid w:val="059E7ED1"/>
    <w:rsid w:val="05D260A8"/>
    <w:rsid w:val="06428A60"/>
    <w:rsid w:val="0644B1F8"/>
    <w:rsid w:val="06A8A68D"/>
    <w:rsid w:val="06E13ED0"/>
    <w:rsid w:val="06F32013"/>
    <w:rsid w:val="0769F171"/>
    <w:rsid w:val="077ED132"/>
    <w:rsid w:val="07A030FE"/>
    <w:rsid w:val="07D9C10A"/>
    <w:rsid w:val="07EB35FD"/>
    <w:rsid w:val="081CE2B5"/>
    <w:rsid w:val="08AE7F47"/>
    <w:rsid w:val="08C9EC2D"/>
    <w:rsid w:val="08EDE735"/>
    <w:rsid w:val="091E9F61"/>
    <w:rsid w:val="097291D5"/>
    <w:rsid w:val="09A1F8AD"/>
    <w:rsid w:val="09A674A1"/>
    <w:rsid w:val="09BB843A"/>
    <w:rsid w:val="09C5BD4F"/>
    <w:rsid w:val="0A57C1C9"/>
    <w:rsid w:val="0A75A19D"/>
    <w:rsid w:val="0A7705A8"/>
    <w:rsid w:val="0A97BFD2"/>
    <w:rsid w:val="0AD29394"/>
    <w:rsid w:val="0B1600E1"/>
    <w:rsid w:val="0B1A5752"/>
    <w:rsid w:val="0C15B003"/>
    <w:rsid w:val="0C484CA3"/>
    <w:rsid w:val="0C4E48F3"/>
    <w:rsid w:val="0C7135CB"/>
    <w:rsid w:val="0C850A3B"/>
    <w:rsid w:val="0CEC5C33"/>
    <w:rsid w:val="0D6EFAE8"/>
    <w:rsid w:val="0D8A1917"/>
    <w:rsid w:val="0DB1C185"/>
    <w:rsid w:val="0E9A9B84"/>
    <w:rsid w:val="0EBFF0C6"/>
    <w:rsid w:val="0ECC44B4"/>
    <w:rsid w:val="0ED069FC"/>
    <w:rsid w:val="0ED2F9A4"/>
    <w:rsid w:val="0EE4ECB3"/>
    <w:rsid w:val="0F63F70D"/>
    <w:rsid w:val="0F6A9F44"/>
    <w:rsid w:val="0F9C65B4"/>
    <w:rsid w:val="1033B7B3"/>
    <w:rsid w:val="1070A56C"/>
    <w:rsid w:val="10BFE50A"/>
    <w:rsid w:val="110CDA72"/>
    <w:rsid w:val="11405081"/>
    <w:rsid w:val="11573B0B"/>
    <w:rsid w:val="115B7D7E"/>
    <w:rsid w:val="11B74019"/>
    <w:rsid w:val="11DB7A80"/>
    <w:rsid w:val="1230475F"/>
    <w:rsid w:val="1254E2BF"/>
    <w:rsid w:val="12A2D1B7"/>
    <w:rsid w:val="12E3C1F9"/>
    <w:rsid w:val="1334B959"/>
    <w:rsid w:val="13D6B40F"/>
    <w:rsid w:val="13E5B5E9"/>
    <w:rsid w:val="142BE875"/>
    <w:rsid w:val="143491EF"/>
    <w:rsid w:val="15706FAD"/>
    <w:rsid w:val="15A9FFE1"/>
    <w:rsid w:val="16BB8060"/>
    <w:rsid w:val="1734965B"/>
    <w:rsid w:val="177AFD9F"/>
    <w:rsid w:val="179F3F91"/>
    <w:rsid w:val="17A0996B"/>
    <w:rsid w:val="17CB8776"/>
    <w:rsid w:val="18621847"/>
    <w:rsid w:val="1887E8B1"/>
    <w:rsid w:val="18D54EAC"/>
    <w:rsid w:val="18DAB125"/>
    <w:rsid w:val="19058192"/>
    <w:rsid w:val="1982BFBD"/>
    <w:rsid w:val="1A9BC695"/>
    <w:rsid w:val="1AA4D9DE"/>
    <w:rsid w:val="1ACC2844"/>
    <w:rsid w:val="1AE81616"/>
    <w:rsid w:val="1B44262C"/>
    <w:rsid w:val="1C64DB7E"/>
    <w:rsid w:val="1C74D7F0"/>
    <w:rsid w:val="1C8BFAAD"/>
    <w:rsid w:val="1C8C772D"/>
    <w:rsid w:val="1CA859D3"/>
    <w:rsid w:val="1CB0D555"/>
    <w:rsid w:val="1D0DDC8C"/>
    <w:rsid w:val="1D1E2382"/>
    <w:rsid w:val="1D46687D"/>
    <w:rsid w:val="1D62B825"/>
    <w:rsid w:val="1D84CAC4"/>
    <w:rsid w:val="1DB63946"/>
    <w:rsid w:val="1DD93C35"/>
    <w:rsid w:val="1DE66A4D"/>
    <w:rsid w:val="1E31330E"/>
    <w:rsid w:val="1E5C689A"/>
    <w:rsid w:val="1E8277CB"/>
    <w:rsid w:val="1FAA2CD0"/>
    <w:rsid w:val="1FC57C7F"/>
    <w:rsid w:val="1FC7CDBB"/>
    <w:rsid w:val="1FD08862"/>
    <w:rsid w:val="1FDCFEDF"/>
    <w:rsid w:val="20E3B175"/>
    <w:rsid w:val="211D2520"/>
    <w:rsid w:val="211F4F66"/>
    <w:rsid w:val="219E79FB"/>
    <w:rsid w:val="21EC7AB1"/>
    <w:rsid w:val="226C9FEE"/>
    <w:rsid w:val="229D7522"/>
    <w:rsid w:val="23E7D466"/>
    <w:rsid w:val="24121919"/>
    <w:rsid w:val="24877963"/>
    <w:rsid w:val="24CC3FC1"/>
    <w:rsid w:val="25AA0BDE"/>
    <w:rsid w:val="2608BE5F"/>
    <w:rsid w:val="260ECF88"/>
    <w:rsid w:val="26178D00"/>
    <w:rsid w:val="2626E7E3"/>
    <w:rsid w:val="2638C626"/>
    <w:rsid w:val="266A7E24"/>
    <w:rsid w:val="26899AF9"/>
    <w:rsid w:val="26DE7018"/>
    <w:rsid w:val="270424CA"/>
    <w:rsid w:val="27136DF7"/>
    <w:rsid w:val="27307C30"/>
    <w:rsid w:val="2751A258"/>
    <w:rsid w:val="275F64FF"/>
    <w:rsid w:val="27D79477"/>
    <w:rsid w:val="27F6BFEB"/>
    <w:rsid w:val="28ABE1E8"/>
    <w:rsid w:val="28C10BC7"/>
    <w:rsid w:val="28F18117"/>
    <w:rsid w:val="29688AFD"/>
    <w:rsid w:val="2A65D2C4"/>
    <w:rsid w:val="2AAC684B"/>
    <w:rsid w:val="2AB2E894"/>
    <w:rsid w:val="2ADF6F5C"/>
    <w:rsid w:val="2BA79D95"/>
    <w:rsid w:val="2BBDFC4D"/>
    <w:rsid w:val="2C69D85B"/>
    <w:rsid w:val="2CB5BC14"/>
    <w:rsid w:val="2CBD5620"/>
    <w:rsid w:val="2D044CE4"/>
    <w:rsid w:val="2D6F418E"/>
    <w:rsid w:val="2EA959A0"/>
    <w:rsid w:val="2F20832A"/>
    <w:rsid w:val="2F3E3763"/>
    <w:rsid w:val="2F438318"/>
    <w:rsid w:val="2F76B9D1"/>
    <w:rsid w:val="2F80E594"/>
    <w:rsid w:val="2FDBA970"/>
    <w:rsid w:val="30008907"/>
    <w:rsid w:val="302B67DD"/>
    <w:rsid w:val="30A24D84"/>
    <w:rsid w:val="30CE1024"/>
    <w:rsid w:val="30DA805D"/>
    <w:rsid w:val="311CB5F5"/>
    <w:rsid w:val="31401CED"/>
    <w:rsid w:val="314B16F7"/>
    <w:rsid w:val="31F8D3F7"/>
    <w:rsid w:val="32088C5D"/>
    <w:rsid w:val="3222A7DA"/>
    <w:rsid w:val="32F1966A"/>
    <w:rsid w:val="32FDB73D"/>
    <w:rsid w:val="33257D71"/>
    <w:rsid w:val="339A1AFC"/>
    <w:rsid w:val="33B76A54"/>
    <w:rsid w:val="33F0E8B6"/>
    <w:rsid w:val="33FB8FD8"/>
    <w:rsid w:val="342ED594"/>
    <w:rsid w:val="343A14BF"/>
    <w:rsid w:val="345BEBED"/>
    <w:rsid w:val="34BE169C"/>
    <w:rsid w:val="34FAFB22"/>
    <w:rsid w:val="351CCA78"/>
    <w:rsid w:val="353F925C"/>
    <w:rsid w:val="3543F585"/>
    <w:rsid w:val="35C0814F"/>
    <w:rsid w:val="35D25F2D"/>
    <w:rsid w:val="363B705B"/>
    <w:rsid w:val="36458748"/>
    <w:rsid w:val="36B83372"/>
    <w:rsid w:val="36C797E1"/>
    <w:rsid w:val="36EF0088"/>
    <w:rsid w:val="37069530"/>
    <w:rsid w:val="375613EE"/>
    <w:rsid w:val="3775FA3E"/>
    <w:rsid w:val="37B55054"/>
    <w:rsid w:val="3876E1E9"/>
    <w:rsid w:val="387901BD"/>
    <w:rsid w:val="38D34890"/>
    <w:rsid w:val="3999561C"/>
    <w:rsid w:val="3A0C21FE"/>
    <w:rsid w:val="3A317FA2"/>
    <w:rsid w:val="3A3AD7E4"/>
    <w:rsid w:val="3AB19416"/>
    <w:rsid w:val="3ABF6DB8"/>
    <w:rsid w:val="3AC953EC"/>
    <w:rsid w:val="3AFD0B48"/>
    <w:rsid w:val="3B161F53"/>
    <w:rsid w:val="3BB208D3"/>
    <w:rsid w:val="3CF7C7D8"/>
    <w:rsid w:val="3D280694"/>
    <w:rsid w:val="3D597BAA"/>
    <w:rsid w:val="3DDFD207"/>
    <w:rsid w:val="3E82F38B"/>
    <w:rsid w:val="3F2269E7"/>
    <w:rsid w:val="4074D2DA"/>
    <w:rsid w:val="41148C44"/>
    <w:rsid w:val="4182F947"/>
    <w:rsid w:val="41A3998E"/>
    <w:rsid w:val="41B04D68"/>
    <w:rsid w:val="41E16D65"/>
    <w:rsid w:val="427E6FB0"/>
    <w:rsid w:val="43839F01"/>
    <w:rsid w:val="4395C128"/>
    <w:rsid w:val="4477EA39"/>
    <w:rsid w:val="44895044"/>
    <w:rsid w:val="44AF7EC2"/>
    <w:rsid w:val="44B9E933"/>
    <w:rsid w:val="44D774B9"/>
    <w:rsid w:val="45257550"/>
    <w:rsid w:val="457D9E6F"/>
    <w:rsid w:val="4580DB5B"/>
    <w:rsid w:val="458540F7"/>
    <w:rsid w:val="45E4E711"/>
    <w:rsid w:val="4688032B"/>
    <w:rsid w:val="46F126EA"/>
    <w:rsid w:val="47151309"/>
    <w:rsid w:val="475EEA7D"/>
    <w:rsid w:val="4764D957"/>
    <w:rsid w:val="47764219"/>
    <w:rsid w:val="47777C94"/>
    <w:rsid w:val="4795A883"/>
    <w:rsid w:val="47A8EC65"/>
    <w:rsid w:val="48A3CFD5"/>
    <w:rsid w:val="49070B46"/>
    <w:rsid w:val="499559AC"/>
    <w:rsid w:val="49B7E555"/>
    <w:rsid w:val="49C09D76"/>
    <w:rsid w:val="4A202BB8"/>
    <w:rsid w:val="4A845647"/>
    <w:rsid w:val="4AFD9674"/>
    <w:rsid w:val="4C623D7A"/>
    <w:rsid w:val="4C8B71AA"/>
    <w:rsid w:val="4CA1D6A7"/>
    <w:rsid w:val="4CCA7BC9"/>
    <w:rsid w:val="4CFA882D"/>
    <w:rsid w:val="4D2B24DF"/>
    <w:rsid w:val="4D75F963"/>
    <w:rsid w:val="4D82480C"/>
    <w:rsid w:val="4D9DAC3A"/>
    <w:rsid w:val="4DC2EBC5"/>
    <w:rsid w:val="4DD21D0A"/>
    <w:rsid w:val="4DE6D8FF"/>
    <w:rsid w:val="4E17C14E"/>
    <w:rsid w:val="4E6BF1FD"/>
    <w:rsid w:val="4E921AA2"/>
    <w:rsid w:val="4F0DD0DC"/>
    <w:rsid w:val="4F75507D"/>
    <w:rsid w:val="4F8B1092"/>
    <w:rsid w:val="4FCDD1D5"/>
    <w:rsid w:val="507097EB"/>
    <w:rsid w:val="50ABC061"/>
    <w:rsid w:val="50FDA0F0"/>
    <w:rsid w:val="51BBFC06"/>
    <w:rsid w:val="521DC623"/>
    <w:rsid w:val="526DD5EC"/>
    <w:rsid w:val="529C4574"/>
    <w:rsid w:val="53544B3B"/>
    <w:rsid w:val="53A37721"/>
    <w:rsid w:val="53DA404E"/>
    <w:rsid w:val="542509FE"/>
    <w:rsid w:val="548EE66D"/>
    <w:rsid w:val="54BEC500"/>
    <w:rsid w:val="55012CCA"/>
    <w:rsid w:val="558AB80B"/>
    <w:rsid w:val="55AB34BB"/>
    <w:rsid w:val="55D61A7E"/>
    <w:rsid w:val="56B05CD9"/>
    <w:rsid w:val="56F2BA8C"/>
    <w:rsid w:val="56F88B32"/>
    <w:rsid w:val="575CF5BF"/>
    <w:rsid w:val="579962B6"/>
    <w:rsid w:val="580BF9AD"/>
    <w:rsid w:val="588EAA90"/>
    <w:rsid w:val="58CF21D0"/>
    <w:rsid w:val="58DD0461"/>
    <w:rsid w:val="596FE69D"/>
    <w:rsid w:val="59FA64C1"/>
    <w:rsid w:val="5A5CB756"/>
    <w:rsid w:val="5A619B50"/>
    <w:rsid w:val="5A7272FE"/>
    <w:rsid w:val="5B3773C6"/>
    <w:rsid w:val="5B8720D8"/>
    <w:rsid w:val="5BC087F1"/>
    <w:rsid w:val="5C0BBC23"/>
    <w:rsid w:val="5C159EC2"/>
    <w:rsid w:val="5C7BAF81"/>
    <w:rsid w:val="5CA0CC8B"/>
    <w:rsid w:val="5CCD9569"/>
    <w:rsid w:val="5CF8FAD0"/>
    <w:rsid w:val="5D7BB991"/>
    <w:rsid w:val="5D9525A4"/>
    <w:rsid w:val="5D986C9F"/>
    <w:rsid w:val="5D9E2E31"/>
    <w:rsid w:val="5DB49D53"/>
    <w:rsid w:val="5DE2F88C"/>
    <w:rsid w:val="5E04CF68"/>
    <w:rsid w:val="5E113329"/>
    <w:rsid w:val="5E155DCB"/>
    <w:rsid w:val="5E8E739E"/>
    <w:rsid w:val="5F3D891B"/>
    <w:rsid w:val="60BB6BC2"/>
    <w:rsid w:val="6103055C"/>
    <w:rsid w:val="610B5455"/>
    <w:rsid w:val="61239DFC"/>
    <w:rsid w:val="61363AD9"/>
    <w:rsid w:val="61A1C4EB"/>
    <w:rsid w:val="620FC0AD"/>
    <w:rsid w:val="6279DF98"/>
    <w:rsid w:val="62AEA7D3"/>
    <w:rsid w:val="62AF3080"/>
    <w:rsid w:val="637D84B0"/>
    <w:rsid w:val="63BF3D88"/>
    <w:rsid w:val="6435C5C2"/>
    <w:rsid w:val="64EABF4B"/>
    <w:rsid w:val="65028AF6"/>
    <w:rsid w:val="6549892C"/>
    <w:rsid w:val="6576B00D"/>
    <w:rsid w:val="65AA84B6"/>
    <w:rsid w:val="65E7AD85"/>
    <w:rsid w:val="66625539"/>
    <w:rsid w:val="66C0F1C5"/>
    <w:rsid w:val="66C11442"/>
    <w:rsid w:val="67AB9B6C"/>
    <w:rsid w:val="67BF109B"/>
    <w:rsid w:val="67F6DB06"/>
    <w:rsid w:val="683E29B9"/>
    <w:rsid w:val="686B2320"/>
    <w:rsid w:val="6880AD61"/>
    <w:rsid w:val="68EDF023"/>
    <w:rsid w:val="692179A3"/>
    <w:rsid w:val="6944051C"/>
    <w:rsid w:val="694B5811"/>
    <w:rsid w:val="69A36093"/>
    <w:rsid w:val="69BABA1B"/>
    <w:rsid w:val="6A6A5F84"/>
    <w:rsid w:val="6A9D5633"/>
    <w:rsid w:val="6AA32525"/>
    <w:rsid w:val="6ACA1F36"/>
    <w:rsid w:val="6B133CEE"/>
    <w:rsid w:val="6B45209D"/>
    <w:rsid w:val="6B60E4A7"/>
    <w:rsid w:val="6B842CF1"/>
    <w:rsid w:val="6B909ED6"/>
    <w:rsid w:val="6BA21103"/>
    <w:rsid w:val="6C2D087F"/>
    <w:rsid w:val="6C5A9810"/>
    <w:rsid w:val="6CDF1641"/>
    <w:rsid w:val="6D24242B"/>
    <w:rsid w:val="6D2E4A01"/>
    <w:rsid w:val="6D4A953D"/>
    <w:rsid w:val="6D7182C1"/>
    <w:rsid w:val="6DF58B04"/>
    <w:rsid w:val="6E100DFA"/>
    <w:rsid w:val="6EF31B0F"/>
    <w:rsid w:val="6F050651"/>
    <w:rsid w:val="6F28EB3B"/>
    <w:rsid w:val="703AF2ED"/>
    <w:rsid w:val="705D7719"/>
    <w:rsid w:val="7066840A"/>
    <w:rsid w:val="706A90B9"/>
    <w:rsid w:val="707EDE27"/>
    <w:rsid w:val="70907954"/>
    <w:rsid w:val="70B33481"/>
    <w:rsid w:val="70D40179"/>
    <w:rsid w:val="713A0186"/>
    <w:rsid w:val="72653BAF"/>
    <w:rsid w:val="72B32533"/>
    <w:rsid w:val="72E2B391"/>
    <w:rsid w:val="730B8BB9"/>
    <w:rsid w:val="73409EFC"/>
    <w:rsid w:val="7353F194"/>
    <w:rsid w:val="73740729"/>
    <w:rsid w:val="737C8866"/>
    <w:rsid w:val="73D869E4"/>
    <w:rsid w:val="745AEA1C"/>
    <w:rsid w:val="753A5833"/>
    <w:rsid w:val="75DFE004"/>
    <w:rsid w:val="7600A673"/>
    <w:rsid w:val="76B5FA0A"/>
    <w:rsid w:val="77395941"/>
    <w:rsid w:val="773D665D"/>
    <w:rsid w:val="776496CD"/>
    <w:rsid w:val="783C6938"/>
    <w:rsid w:val="786618FD"/>
    <w:rsid w:val="78EB20A7"/>
    <w:rsid w:val="7936302B"/>
    <w:rsid w:val="7951904D"/>
    <w:rsid w:val="79E57BAC"/>
    <w:rsid w:val="7A0FD579"/>
    <w:rsid w:val="7AA3094C"/>
    <w:rsid w:val="7AEF9BDA"/>
    <w:rsid w:val="7B1E1332"/>
    <w:rsid w:val="7B4A5546"/>
    <w:rsid w:val="7B4FAC98"/>
    <w:rsid w:val="7B8B9752"/>
    <w:rsid w:val="7C2D9B9F"/>
    <w:rsid w:val="7C51AF43"/>
    <w:rsid w:val="7C792F23"/>
    <w:rsid w:val="7C87498B"/>
    <w:rsid w:val="7C88BDC1"/>
    <w:rsid w:val="7C9451F7"/>
    <w:rsid w:val="7CC5D19B"/>
    <w:rsid w:val="7D692853"/>
    <w:rsid w:val="7D8DB057"/>
    <w:rsid w:val="7DF061B9"/>
    <w:rsid w:val="7EC31D03"/>
    <w:rsid w:val="7F622C25"/>
    <w:rsid w:val="7F9948E8"/>
    <w:rsid w:val="7FFAB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BA45"/>
  <w15:chartTrackingRefBased/>
  <w15:docId w15:val="{AB6CBF36-4459-2E48-8250-D4CCC12B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C3"/>
    <w:pPr>
      <w:spacing w:before="100" w:beforeAutospacing="1" w:after="100" w:afterAutospacing="1"/>
    </w:pPr>
    <w:rPr>
      <w:rFonts w:asciiTheme="minorHAnsi" w:hAnsiTheme="minorHAnsi"/>
      <w:color w:val="515255"/>
      <w:sz w:val="22"/>
      <w:szCs w:val="24"/>
    </w:rPr>
  </w:style>
  <w:style w:type="paragraph" w:styleId="Heading1">
    <w:name w:val="heading 1"/>
    <w:basedOn w:val="Normal"/>
    <w:next w:val="Normal"/>
    <w:link w:val="Heading1Char"/>
    <w:uiPriority w:val="9"/>
    <w:qFormat/>
    <w:rsid w:val="00A11A75"/>
    <w:pPr>
      <w:keepNext/>
      <w:keepLines/>
      <w:contextualSpacing/>
      <w:jc w:val="center"/>
      <w:outlineLvl w:val="0"/>
    </w:pPr>
    <w:rPr>
      <w:rFonts w:asciiTheme="majorHAnsi" w:eastAsiaTheme="majorEastAsia" w:hAnsiTheme="majorHAnsi" w:cstheme="majorBidi"/>
      <w:b/>
      <w:bCs/>
      <w:color w:val="14435B"/>
      <w:spacing w:val="-10"/>
      <w:kern w:val="28"/>
      <w:sz w:val="44"/>
      <w:szCs w:val="56"/>
    </w:rPr>
  </w:style>
  <w:style w:type="paragraph" w:styleId="Heading2">
    <w:name w:val="heading 2"/>
    <w:basedOn w:val="Normal"/>
    <w:next w:val="Normal"/>
    <w:link w:val="Heading2Char"/>
    <w:uiPriority w:val="9"/>
    <w:unhideWhenUsed/>
    <w:qFormat/>
    <w:rsid w:val="008E4715"/>
    <w:pPr>
      <w:keepNext/>
      <w:keepLines/>
      <w:outlineLvl w:val="1"/>
    </w:pPr>
    <w:rPr>
      <w:rFonts w:asciiTheme="majorHAnsi" w:hAnsiTheme="majorHAnsi"/>
      <w:b/>
      <w:bCs/>
      <w:color w:val="14435B"/>
      <w:sz w:val="32"/>
      <w:szCs w:val="80"/>
    </w:rPr>
  </w:style>
  <w:style w:type="paragraph" w:styleId="Heading3">
    <w:name w:val="heading 3"/>
    <w:basedOn w:val="Normal"/>
    <w:next w:val="Normal"/>
    <w:link w:val="Heading3Char"/>
    <w:uiPriority w:val="9"/>
    <w:unhideWhenUsed/>
    <w:qFormat/>
    <w:rsid w:val="00AB7E17"/>
    <w:pPr>
      <w:keepNext/>
      <w:keepLines/>
      <w:outlineLvl w:val="2"/>
    </w:pPr>
    <w:rPr>
      <w:rFonts w:asciiTheme="majorHAnsi" w:hAnsiTheme="majorHAnsi"/>
      <w:b/>
      <w:bCs/>
      <w:color w:val="14435B"/>
      <w:sz w:val="28"/>
      <w:szCs w:val="60"/>
    </w:rPr>
  </w:style>
  <w:style w:type="paragraph" w:styleId="Heading4">
    <w:name w:val="heading 4"/>
    <w:basedOn w:val="Normal"/>
    <w:next w:val="Normal"/>
    <w:link w:val="Heading4Char"/>
    <w:uiPriority w:val="9"/>
    <w:unhideWhenUsed/>
    <w:qFormat/>
    <w:rsid w:val="006F5F30"/>
    <w:pPr>
      <w:keepNext/>
      <w:outlineLvl w:val="3"/>
    </w:pPr>
    <w:rPr>
      <w:rFonts w:asciiTheme="majorHAnsi" w:hAnsiTheme="majorHAnsi"/>
      <w:b/>
      <w:bCs/>
      <w:color w:val="14435B"/>
      <w:sz w:val="24"/>
      <w:szCs w:val="48"/>
    </w:rPr>
  </w:style>
  <w:style w:type="paragraph" w:styleId="Heading5">
    <w:name w:val="heading 5"/>
    <w:basedOn w:val="Normal"/>
    <w:next w:val="Normal"/>
    <w:link w:val="Heading5Char"/>
    <w:uiPriority w:val="9"/>
    <w:unhideWhenUsed/>
    <w:qFormat/>
    <w:rsid w:val="00F45E1C"/>
    <w:pPr>
      <w:keepNext/>
      <w:keepLines/>
      <w:outlineLvl w:val="4"/>
    </w:pPr>
    <w:rPr>
      <w:rFonts w:asciiTheme="majorHAnsi" w:hAnsiTheme="majorHAnsi" w:cs="Times New Roman"/>
      <w:b/>
      <w:color w:val="14435B"/>
      <w:szCs w:val="36"/>
    </w:rPr>
  </w:style>
  <w:style w:type="paragraph" w:styleId="Heading6">
    <w:name w:val="heading 6"/>
    <w:basedOn w:val="Normal"/>
    <w:next w:val="Normal"/>
    <w:link w:val="Heading6Char"/>
    <w:uiPriority w:val="9"/>
    <w:unhideWhenUsed/>
    <w:qFormat/>
    <w:rsid w:val="00756D27"/>
    <w:pPr>
      <w:keepNext/>
      <w:keepLines/>
      <w:outlineLvl w:val="5"/>
    </w:pPr>
    <w:rPr>
      <w:rFonts w:asciiTheme="majorHAnsi" w:eastAsiaTheme="majorEastAsia" w:hAnsiTheme="majorHAnsi" w:cstheme="majorBidi"/>
      <w:b/>
      <w:color w:val="14435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9F5"/>
    <w:pPr>
      <w:ind w:left="720"/>
      <w:contextualSpacing/>
    </w:pPr>
    <w:rPr>
      <w:rFonts w:ascii="Calibri" w:hAnsi="Calibri"/>
    </w:rPr>
  </w:style>
  <w:style w:type="paragraph" w:customStyle="1" w:styleId="TableHeader">
    <w:name w:val="Table Header"/>
    <w:basedOn w:val="Normal"/>
    <w:link w:val="TableHeaderChar"/>
    <w:qFormat/>
    <w:rsid w:val="00275667"/>
    <w:pPr>
      <w:spacing w:before="120" w:after="120"/>
    </w:pPr>
    <w:rPr>
      <w:rFonts w:ascii="Calibri" w:hAnsi="Calibri"/>
      <w:b/>
      <w:color w:val="FFFFFF"/>
    </w:rPr>
  </w:style>
  <w:style w:type="character" w:styleId="Hyperlink">
    <w:name w:val="Hyperlink"/>
    <w:uiPriority w:val="99"/>
    <w:unhideWhenUsed/>
    <w:rsid w:val="00985573"/>
    <w:rPr>
      <w:color w:val="14435B" w:themeColor="text1"/>
      <w:u w:val="single"/>
    </w:rPr>
  </w:style>
  <w:style w:type="character" w:styleId="UnresolvedMention">
    <w:name w:val="Unresolved Mention"/>
    <w:uiPriority w:val="99"/>
    <w:unhideWhenUsed/>
    <w:rsid w:val="0051407A"/>
    <w:rPr>
      <w:color w:val="605E5C"/>
      <w:shd w:val="clear" w:color="auto" w:fill="E1DFDD"/>
    </w:rPr>
  </w:style>
  <w:style w:type="paragraph" w:styleId="Header">
    <w:name w:val="header"/>
    <w:basedOn w:val="Normal"/>
    <w:link w:val="HeaderChar"/>
    <w:uiPriority w:val="99"/>
    <w:unhideWhenUsed/>
    <w:rsid w:val="00033DE2"/>
    <w:pPr>
      <w:tabs>
        <w:tab w:val="center" w:pos="4680"/>
        <w:tab w:val="right" w:pos="9360"/>
      </w:tabs>
    </w:pPr>
  </w:style>
  <w:style w:type="character" w:customStyle="1" w:styleId="HeaderChar">
    <w:name w:val="Header Char"/>
    <w:link w:val="Header"/>
    <w:uiPriority w:val="99"/>
    <w:rsid w:val="00033DE2"/>
    <w:rPr>
      <w:rFonts w:ascii="Arial" w:eastAsia="Times New Roman" w:hAnsi="Arial" w:cs="Arial"/>
      <w:sz w:val="24"/>
      <w:szCs w:val="24"/>
    </w:rPr>
  </w:style>
  <w:style w:type="paragraph" w:styleId="Footer">
    <w:name w:val="footer"/>
    <w:basedOn w:val="Normal"/>
    <w:link w:val="FooterChar"/>
    <w:uiPriority w:val="99"/>
    <w:unhideWhenUsed/>
    <w:rsid w:val="00033DE2"/>
    <w:pPr>
      <w:tabs>
        <w:tab w:val="center" w:pos="4680"/>
        <w:tab w:val="right" w:pos="9360"/>
      </w:tabs>
    </w:pPr>
  </w:style>
  <w:style w:type="character" w:customStyle="1" w:styleId="FooterChar">
    <w:name w:val="Footer Char"/>
    <w:link w:val="Footer"/>
    <w:uiPriority w:val="99"/>
    <w:rsid w:val="00033DE2"/>
    <w:rPr>
      <w:rFonts w:ascii="Arial" w:eastAsia="Times New Roman" w:hAnsi="Arial" w:cs="Arial"/>
      <w:sz w:val="24"/>
      <w:szCs w:val="24"/>
    </w:rPr>
  </w:style>
  <w:style w:type="table" w:customStyle="1" w:styleId="TableGrid1">
    <w:name w:val="Table Grid1"/>
    <w:basedOn w:val="TableNormal"/>
    <w:next w:val="TableGrid"/>
    <w:uiPriority w:val="59"/>
    <w:rsid w:val="00C6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E5AA5"/>
    <w:rPr>
      <w:color w:val="954F72"/>
      <w:u w:val="single"/>
    </w:rPr>
  </w:style>
  <w:style w:type="paragraph" w:styleId="BalloonText">
    <w:name w:val="Balloon Text"/>
    <w:basedOn w:val="Normal"/>
    <w:link w:val="BalloonTextChar"/>
    <w:uiPriority w:val="99"/>
    <w:semiHidden/>
    <w:unhideWhenUsed/>
    <w:rsid w:val="00783024"/>
    <w:rPr>
      <w:rFonts w:ascii="Segoe UI" w:hAnsi="Segoe UI" w:cs="Segoe UI"/>
      <w:sz w:val="18"/>
      <w:szCs w:val="18"/>
    </w:rPr>
  </w:style>
  <w:style w:type="character" w:customStyle="1" w:styleId="BalloonTextChar">
    <w:name w:val="Balloon Text Char"/>
    <w:link w:val="BalloonText"/>
    <w:uiPriority w:val="99"/>
    <w:semiHidden/>
    <w:rsid w:val="00783024"/>
    <w:rPr>
      <w:rFonts w:ascii="Segoe UI" w:eastAsia="Times New Roman" w:hAnsi="Segoe UI" w:cs="Segoe UI"/>
      <w:sz w:val="18"/>
      <w:szCs w:val="18"/>
    </w:rPr>
  </w:style>
  <w:style w:type="character" w:styleId="CommentReference">
    <w:name w:val="annotation reference"/>
    <w:uiPriority w:val="99"/>
    <w:semiHidden/>
    <w:unhideWhenUsed/>
    <w:rsid w:val="003E7CC1"/>
    <w:rPr>
      <w:sz w:val="16"/>
      <w:szCs w:val="16"/>
    </w:rPr>
  </w:style>
  <w:style w:type="paragraph" w:styleId="CommentText">
    <w:name w:val="annotation text"/>
    <w:basedOn w:val="Normal"/>
    <w:link w:val="CommentTextChar"/>
    <w:uiPriority w:val="99"/>
    <w:unhideWhenUsed/>
    <w:rsid w:val="003E7CC1"/>
    <w:rPr>
      <w:sz w:val="20"/>
      <w:szCs w:val="20"/>
    </w:rPr>
  </w:style>
  <w:style w:type="character" w:customStyle="1" w:styleId="CommentTextChar">
    <w:name w:val="Comment Text Char"/>
    <w:link w:val="CommentText"/>
    <w:uiPriority w:val="99"/>
    <w:rsid w:val="003E7CC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E7CC1"/>
    <w:rPr>
      <w:b/>
      <w:bCs/>
    </w:rPr>
  </w:style>
  <w:style w:type="character" w:customStyle="1" w:styleId="CommentSubjectChar">
    <w:name w:val="Comment Subject Char"/>
    <w:link w:val="CommentSubject"/>
    <w:uiPriority w:val="99"/>
    <w:semiHidden/>
    <w:rsid w:val="003E7CC1"/>
    <w:rPr>
      <w:rFonts w:ascii="Arial" w:eastAsia="Times New Roman" w:hAnsi="Arial" w:cs="Arial"/>
      <w:b/>
      <w:bCs/>
      <w:sz w:val="20"/>
      <w:szCs w:val="20"/>
    </w:rPr>
  </w:style>
  <w:style w:type="table" w:customStyle="1" w:styleId="TableGrid11">
    <w:name w:val="Table Grid11"/>
    <w:basedOn w:val="TableNormal"/>
    <w:next w:val="TableGrid"/>
    <w:uiPriority w:val="59"/>
    <w:rsid w:val="00105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27248"/>
    <w:rPr>
      <w:rFonts w:asciiTheme="majorHAnsi" w:eastAsiaTheme="majorEastAsia" w:hAnsiTheme="majorHAnsi" w:cstheme="majorBidi"/>
      <w:bCs/>
      <w:color w:val="14435B" w:themeColor="text1"/>
      <w:spacing w:val="-10"/>
      <w:kern w:val="28"/>
      <w:sz w:val="112"/>
      <w:szCs w:val="56"/>
    </w:rPr>
  </w:style>
  <w:style w:type="character" w:styleId="Mention">
    <w:name w:val="Mention"/>
    <w:uiPriority w:val="99"/>
    <w:unhideWhenUsed/>
    <w:rsid w:val="00087C97"/>
    <w:rPr>
      <w:color w:val="2B579A"/>
      <w:shd w:val="clear" w:color="auto" w:fill="E1DFDD"/>
    </w:rPr>
  </w:style>
  <w:style w:type="character" w:customStyle="1" w:styleId="TableHeaderChar">
    <w:name w:val="Table Header Char"/>
    <w:basedOn w:val="DefaultParagraphFont"/>
    <w:link w:val="TableHeader"/>
    <w:rsid w:val="00275667"/>
    <w:rPr>
      <w:rFonts w:asciiTheme="minorHAnsi" w:hAnsiTheme="minorHAnsi"/>
      <w:b/>
      <w:color w:val="14435B" w:themeColor="text1"/>
      <w:sz w:val="24"/>
      <w:szCs w:val="24"/>
    </w:rPr>
  </w:style>
  <w:style w:type="paragraph" w:styleId="TOC1">
    <w:name w:val="toc 1"/>
    <w:basedOn w:val="Normal"/>
    <w:next w:val="Normal"/>
    <w:autoRedefine/>
    <w:uiPriority w:val="39"/>
    <w:unhideWhenUsed/>
    <w:rsid w:val="00D55889"/>
    <w:pPr>
      <w:tabs>
        <w:tab w:val="right" w:leader="dot" w:pos="9450"/>
      </w:tabs>
      <w:spacing w:after="0" w:afterAutospacing="0"/>
    </w:pPr>
    <w:rPr>
      <w:rFonts w:cstheme="minorHAnsi"/>
      <w:b/>
      <w:bCs/>
      <w:i/>
      <w:iCs/>
    </w:rPr>
  </w:style>
  <w:style w:type="character" w:customStyle="1" w:styleId="Heading2Char">
    <w:name w:val="Heading 2 Char"/>
    <w:link w:val="Heading2"/>
    <w:uiPriority w:val="9"/>
    <w:rsid w:val="00227248"/>
    <w:rPr>
      <w:rFonts w:asciiTheme="majorHAnsi" w:eastAsia="Yu Gothic Light" w:hAnsiTheme="majorHAnsi"/>
      <w:bCs/>
      <w:color w:val="14435B" w:themeColor="text1"/>
      <w:sz w:val="80"/>
      <w:szCs w:val="80"/>
    </w:rPr>
  </w:style>
  <w:style w:type="paragraph" w:styleId="TOC2">
    <w:name w:val="toc 2"/>
    <w:basedOn w:val="Normal"/>
    <w:next w:val="Normal"/>
    <w:autoRedefine/>
    <w:uiPriority w:val="39"/>
    <w:unhideWhenUsed/>
    <w:rsid w:val="00D55889"/>
    <w:pPr>
      <w:tabs>
        <w:tab w:val="right" w:leader="dot" w:pos="9638"/>
      </w:tabs>
      <w:spacing w:before="0" w:beforeAutospacing="0" w:after="0" w:afterAutospacing="0"/>
      <w:ind w:left="245"/>
    </w:pPr>
    <w:rPr>
      <w:rFonts w:cstheme="minorHAnsi"/>
      <w:b/>
      <w:bCs/>
      <w:szCs w:val="22"/>
    </w:rPr>
  </w:style>
  <w:style w:type="paragraph" w:customStyle="1" w:styleId="TableParagraph">
    <w:name w:val="Table Paragraph"/>
    <w:basedOn w:val="Normal"/>
    <w:uiPriority w:val="1"/>
    <w:qFormat/>
    <w:rsid w:val="00A512D8"/>
    <w:pPr>
      <w:widowControl w:val="0"/>
      <w:autoSpaceDE w:val="0"/>
      <w:autoSpaceDN w:val="0"/>
    </w:pPr>
    <w:rPr>
      <w:rFonts w:ascii="Lucida Sans" w:eastAsia="Lucida Sans" w:hAnsi="Lucida Sans" w:cs="Lucida Sans"/>
      <w:szCs w:val="22"/>
    </w:rPr>
  </w:style>
  <w:style w:type="character" w:customStyle="1" w:styleId="Heading3Char">
    <w:name w:val="Heading 3 Char"/>
    <w:link w:val="Heading3"/>
    <w:uiPriority w:val="9"/>
    <w:rsid w:val="00227248"/>
    <w:rPr>
      <w:rFonts w:asciiTheme="majorHAnsi" w:eastAsia="Yu Gothic Light" w:hAnsiTheme="majorHAnsi"/>
      <w:bCs/>
      <w:color w:val="14435B" w:themeColor="text1"/>
      <w:sz w:val="60"/>
      <w:szCs w:val="60"/>
    </w:rPr>
  </w:style>
  <w:style w:type="character" w:customStyle="1" w:styleId="Heading4Char">
    <w:name w:val="Heading 4 Char"/>
    <w:link w:val="Heading4"/>
    <w:uiPriority w:val="9"/>
    <w:rsid w:val="00227248"/>
    <w:rPr>
      <w:rFonts w:asciiTheme="majorHAnsi" w:hAnsiTheme="majorHAnsi"/>
      <w:bCs/>
      <w:color w:val="14435B" w:themeColor="text1"/>
      <w:sz w:val="48"/>
      <w:szCs w:val="48"/>
    </w:rPr>
  </w:style>
  <w:style w:type="paragraph" w:styleId="NormalWeb">
    <w:name w:val="Normal (Web)"/>
    <w:basedOn w:val="Normal"/>
    <w:uiPriority w:val="99"/>
    <w:unhideWhenUsed/>
    <w:rsid w:val="001E3339"/>
    <w:rPr>
      <w:rFonts w:ascii="Times New Roman" w:hAnsi="Times New Roman" w:cs="Times New Roman"/>
    </w:rPr>
  </w:style>
  <w:style w:type="paragraph" w:customStyle="1" w:styleId="Default">
    <w:name w:val="Default"/>
    <w:rsid w:val="001E3339"/>
    <w:pPr>
      <w:autoSpaceDE w:val="0"/>
      <w:autoSpaceDN w:val="0"/>
      <w:adjustRightInd w:val="0"/>
    </w:pPr>
    <w:rPr>
      <w:rFonts w:cs="Calibri"/>
      <w:color w:val="000000"/>
      <w:sz w:val="24"/>
      <w:szCs w:val="24"/>
    </w:rPr>
  </w:style>
  <w:style w:type="table" w:customStyle="1" w:styleId="TableGrid2">
    <w:name w:val="Table Grid2"/>
    <w:basedOn w:val="TableNormal"/>
    <w:next w:val="TableGrid"/>
    <w:uiPriority w:val="39"/>
    <w:rsid w:val="00EE61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944F5"/>
    <w:pPr>
      <w:ind w:left="475"/>
      <w:contextualSpacing/>
    </w:pPr>
    <w:rPr>
      <w:rFonts w:cstheme="minorHAnsi"/>
      <w:sz w:val="20"/>
      <w:szCs w:val="20"/>
    </w:rPr>
  </w:style>
  <w:style w:type="character" w:styleId="PlaceholderText">
    <w:name w:val="Placeholder Text"/>
    <w:uiPriority w:val="99"/>
    <w:semiHidden/>
    <w:rsid w:val="00FF7626"/>
    <w:rPr>
      <w:color w:val="808080"/>
    </w:rPr>
  </w:style>
  <w:style w:type="paragraph" w:styleId="Revision">
    <w:name w:val="Revision"/>
    <w:hidden/>
    <w:uiPriority w:val="99"/>
    <w:semiHidden/>
    <w:rsid w:val="005F0ADF"/>
    <w:rPr>
      <w:rFonts w:ascii="Arial" w:eastAsia="Times New Roman" w:hAnsi="Arial"/>
      <w:sz w:val="24"/>
      <w:szCs w:val="24"/>
    </w:rPr>
  </w:style>
  <w:style w:type="paragraph" w:customStyle="1" w:styleId="TemplateInstructions">
    <w:name w:val="Template Instructions"/>
    <w:basedOn w:val="Normal"/>
    <w:link w:val="TemplateInstructionsChar"/>
    <w:qFormat/>
    <w:rsid w:val="006E3992"/>
    <w:pPr>
      <w:pBdr>
        <w:top w:val="single" w:sz="12" w:space="1" w:color="auto"/>
        <w:left w:val="single" w:sz="12" w:space="4" w:color="auto"/>
        <w:bottom w:val="single" w:sz="12" w:space="1" w:color="auto"/>
        <w:right w:val="single" w:sz="12" w:space="4" w:color="auto"/>
      </w:pBdr>
      <w:shd w:val="clear" w:color="auto" w:fill="D8EBF3" w:themeFill="accent3" w:themeFillTint="33"/>
    </w:pPr>
    <w:rPr>
      <w:rFonts w:ascii="Calibri" w:hAnsi="Calibri"/>
      <w:color w:val="515155" w:themeColor="text2"/>
    </w:rPr>
  </w:style>
  <w:style w:type="paragraph" w:styleId="TOC4">
    <w:name w:val="toc 4"/>
    <w:basedOn w:val="Normal"/>
    <w:next w:val="Normal"/>
    <w:autoRedefine/>
    <w:uiPriority w:val="39"/>
    <w:unhideWhenUsed/>
    <w:rsid w:val="00623F60"/>
    <w:pPr>
      <w:spacing w:after="0"/>
      <w:ind w:left="720"/>
    </w:pPr>
    <w:rPr>
      <w:rFonts w:cstheme="minorHAnsi"/>
      <w:sz w:val="20"/>
      <w:szCs w:val="20"/>
    </w:rPr>
  </w:style>
  <w:style w:type="paragraph" w:styleId="TOC5">
    <w:name w:val="toc 5"/>
    <w:basedOn w:val="Normal"/>
    <w:next w:val="Normal"/>
    <w:autoRedefine/>
    <w:uiPriority w:val="39"/>
    <w:semiHidden/>
    <w:unhideWhenUsed/>
    <w:rsid w:val="001638AF"/>
    <w:pPr>
      <w:spacing w:after="0"/>
      <w:ind w:left="960"/>
    </w:pPr>
    <w:rPr>
      <w:rFonts w:cstheme="minorHAnsi"/>
      <w:sz w:val="20"/>
      <w:szCs w:val="20"/>
    </w:rPr>
  </w:style>
  <w:style w:type="paragraph" w:styleId="TOC6">
    <w:name w:val="toc 6"/>
    <w:basedOn w:val="Normal"/>
    <w:next w:val="Normal"/>
    <w:autoRedefine/>
    <w:uiPriority w:val="39"/>
    <w:semiHidden/>
    <w:unhideWhenUsed/>
    <w:rsid w:val="001638AF"/>
    <w:pPr>
      <w:spacing w:after="0"/>
      <w:ind w:left="1200"/>
    </w:pPr>
    <w:rPr>
      <w:rFonts w:cstheme="minorHAnsi"/>
      <w:sz w:val="20"/>
      <w:szCs w:val="20"/>
    </w:rPr>
  </w:style>
  <w:style w:type="paragraph" w:styleId="TOC7">
    <w:name w:val="toc 7"/>
    <w:basedOn w:val="Normal"/>
    <w:next w:val="Normal"/>
    <w:autoRedefine/>
    <w:uiPriority w:val="39"/>
    <w:semiHidden/>
    <w:unhideWhenUsed/>
    <w:rsid w:val="001638AF"/>
    <w:pPr>
      <w:spacing w:after="0"/>
      <w:ind w:left="1440"/>
    </w:pPr>
    <w:rPr>
      <w:rFonts w:cstheme="minorHAnsi"/>
      <w:sz w:val="20"/>
      <w:szCs w:val="20"/>
    </w:rPr>
  </w:style>
  <w:style w:type="paragraph" w:styleId="TOC8">
    <w:name w:val="toc 8"/>
    <w:basedOn w:val="Normal"/>
    <w:next w:val="Normal"/>
    <w:autoRedefine/>
    <w:uiPriority w:val="39"/>
    <w:semiHidden/>
    <w:unhideWhenUsed/>
    <w:rsid w:val="001638AF"/>
    <w:pPr>
      <w:spacing w:after="0"/>
      <w:ind w:left="1680"/>
    </w:pPr>
    <w:rPr>
      <w:rFonts w:cstheme="minorHAnsi"/>
      <w:sz w:val="20"/>
      <w:szCs w:val="20"/>
    </w:rPr>
  </w:style>
  <w:style w:type="paragraph" w:styleId="TOC9">
    <w:name w:val="toc 9"/>
    <w:basedOn w:val="Normal"/>
    <w:next w:val="Normal"/>
    <w:autoRedefine/>
    <w:uiPriority w:val="39"/>
    <w:semiHidden/>
    <w:unhideWhenUsed/>
    <w:rsid w:val="001638AF"/>
    <w:pPr>
      <w:spacing w:after="0"/>
      <w:ind w:left="1920"/>
    </w:pPr>
    <w:rPr>
      <w:rFonts w:cstheme="minorHAnsi"/>
      <w:sz w:val="20"/>
      <w:szCs w:val="20"/>
    </w:rPr>
  </w:style>
  <w:style w:type="character" w:customStyle="1" w:styleId="Heading5Char">
    <w:name w:val="Heading 5 Char"/>
    <w:link w:val="Heading5"/>
    <w:uiPriority w:val="9"/>
    <w:rsid w:val="00227248"/>
    <w:rPr>
      <w:rFonts w:asciiTheme="majorHAnsi" w:hAnsiTheme="majorHAnsi" w:cs="Times New Roman"/>
      <w:b/>
      <w:color w:val="14435B"/>
      <w:sz w:val="22"/>
      <w:szCs w:val="36"/>
    </w:rPr>
  </w:style>
  <w:style w:type="paragraph" w:styleId="Caption">
    <w:name w:val="caption"/>
    <w:basedOn w:val="Normal"/>
    <w:next w:val="Normal"/>
    <w:uiPriority w:val="35"/>
    <w:unhideWhenUsed/>
    <w:qFormat/>
    <w:rsid w:val="008035AF"/>
    <w:pPr>
      <w:spacing w:after="200"/>
    </w:pPr>
    <w:rPr>
      <w:i/>
      <w:iCs/>
      <w:color w:val="515155" w:themeColor="text2"/>
      <w:szCs w:val="18"/>
    </w:rPr>
  </w:style>
  <w:style w:type="character" w:styleId="PageNumber">
    <w:name w:val="page number"/>
    <w:basedOn w:val="DefaultParagraphFont"/>
    <w:uiPriority w:val="99"/>
    <w:semiHidden/>
    <w:unhideWhenUsed/>
    <w:rsid w:val="00512A2B"/>
  </w:style>
  <w:style w:type="paragraph" w:styleId="FootnoteText">
    <w:name w:val="footnote text"/>
    <w:basedOn w:val="Normal"/>
    <w:link w:val="FootnoteTextChar"/>
    <w:uiPriority w:val="99"/>
    <w:semiHidden/>
    <w:unhideWhenUsed/>
    <w:rsid w:val="00750692"/>
    <w:pPr>
      <w:spacing w:after="0"/>
    </w:pPr>
    <w:rPr>
      <w:sz w:val="20"/>
      <w:szCs w:val="20"/>
    </w:rPr>
  </w:style>
  <w:style w:type="character" w:customStyle="1" w:styleId="FootnoteTextChar">
    <w:name w:val="Footnote Text Char"/>
    <w:basedOn w:val="DefaultParagraphFont"/>
    <w:link w:val="FootnoteText"/>
    <w:uiPriority w:val="99"/>
    <w:semiHidden/>
    <w:rsid w:val="00750692"/>
    <w:rPr>
      <w:rFonts w:ascii="Arial" w:eastAsia="Times New Roman" w:hAnsi="Arial"/>
    </w:rPr>
  </w:style>
  <w:style w:type="character" w:styleId="FootnoteReference">
    <w:name w:val="footnote reference"/>
    <w:basedOn w:val="DefaultParagraphFont"/>
    <w:uiPriority w:val="99"/>
    <w:semiHidden/>
    <w:unhideWhenUsed/>
    <w:rsid w:val="00750692"/>
    <w:rPr>
      <w:vertAlign w:val="superscript"/>
    </w:rPr>
  </w:style>
  <w:style w:type="character" w:customStyle="1" w:styleId="Heading6Char">
    <w:name w:val="Heading 6 Char"/>
    <w:basedOn w:val="DefaultParagraphFont"/>
    <w:link w:val="Heading6"/>
    <w:uiPriority w:val="9"/>
    <w:rsid w:val="00FF03B6"/>
    <w:rPr>
      <w:rFonts w:asciiTheme="majorHAnsi" w:eastAsiaTheme="majorEastAsia" w:hAnsiTheme="majorHAnsi" w:cstheme="majorBidi"/>
      <w:b/>
      <w:color w:val="14435B"/>
      <w:sz w:val="22"/>
      <w:szCs w:val="28"/>
    </w:rPr>
  </w:style>
  <w:style w:type="paragraph" w:styleId="TOCHeading">
    <w:name w:val="TOC Heading"/>
    <w:basedOn w:val="Heading1"/>
    <w:next w:val="Normal"/>
    <w:uiPriority w:val="39"/>
    <w:unhideWhenUsed/>
    <w:qFormat/>
    <w:rsid w:val="00AC4871"/>
    <w:pPr>
      <w:spacing w:before="480" w:beforeAutospacing="0" w:after="0" w:afterAutospacing="0" w:line="276" w:lineRule="auto"/>
      <w:jc w:val="left"/>
      <w:outlineLvl w:val="9"/>
    </w:pPr>
    <w:rPr>
      <w:color w:val="0F3144" w:themeColor="accent1" w:themeShade="BF"/>
      <w:sz w:val="28"/>
      <w:szCs w:val="28"/>
    </w:rPr>
  </w:style>
  <w:style w:type="character" w:customStyle="1" w:styleId="TemplateInstructionsChar">
    <w:name w:val="Template Instructions Char"/>
    <w:basedOn w:val="DefaultParagraphFont"/>
    <w:link w:val="TemplateInstructions"/>
    <w:rsid w:val="006E3992"/>
    <w:rPr>
      <w:rFonts w:eastAsia="Times New Roman"/>
      <w:color w:val="515155" w:themeColor="text2"/>
      <w:sz w:val="24"/>
      <w:szCs w:val="24"/>
      <w:shd w:val="clear" w:color="auto" w:fill="D8EBF3" w:themeFill="accent3" w:themeFillTint="33"/>
    </w:rPr>
  </w:style>
  <w:style w:type="paragraph" w:customStyle="1" w:styleId="ImportantNote">
    <w:name w:val="Important Note"/>
    <w:basedOn w:val="Normal"/>
    <w:next w:val="Normal"/>
    <w:link w:val="ImportantNoteChar"/>
    <w:qFormat/>
    <w:rsid w:val="0000078C"/>
    <w:pPr>
      <w:pBdr>
        <w:top w:val="single" w:sz="12" w:space="1" w:color="auto"/>
        <w:left w:val="single" w:sz="12" w:space="4" w:color="auto"/>
        <w:bottom w:val="single" w:sz="12" w:space="1" w:color="auto"/>
        <w:right w:val="single" w:sz="12" w:space="4" w:color="auto"/>
      </w:pBdr>
      <w:shd w:val="clear" w:color="auto" w:fill="E1AF00" w:themeFill="background1"/>
    </w:pPr>
    <w:rPr>
      <w:color w:val="14435B" w:themeColor="text1"/>
    </w:rPr>
  </w:style>
  <w:style w:type="character" w:customStyle="1" w:styleId="ImportantNoteChar">
    <w:name w:val="Important Note Char"/>
    <w:basedOn w:val="DefaultParagraphFont"/>
    <w:link w:val="ImportantNote"/>
    <w:rsid w:val="0000078C"/>
    <w:rPr>
      <w:rFonts w:asciiTheme="minorHAnsi" w:eastAsia="Times New Roman" w:hAnsiTheme="minorHAnsi"/>
      <w:color w:val="14435B" w:themeColor="text1"/>
      <w:sz w:val="24"/>
      <w:szCs w:val="24"/>
      <w:shd w:val="clear" w:color="auto" w:fill="E1AF00" w:themeFill="background1"/>
    </w:rPr>
  </w:style>
  <w:style w:type="paragraph" w:customStyle="1" w:styleId="Heading2Block">
    <w:name w:val="Heading 2 Block"/>
    <w:basedOn w:val="Heading2"/>
    <w:next w:val="Normal"/>
    <w:link w:val="Heading2BlockChar"/>
    <w:qFormat/>
    <w:rsid w:val="003A4739"/>
    <w:pPr>
      <w:pBdr>
        <w:top w:val="single" w:sz="12" w:space="1" w:color="E1AF00" w:themeColor="background1"/>
        <w:left w:val="single" w:sz="12" w:space="4" w:color="E1AF00" w:themeColor="background1"/>
        <w:bottom w:val="single" w:sz="12" w:space="1" w:color="E1AF00" w:themeColor="background1"/>
        <w:right w:val="single" w:sz="12" w:space="4" w:color="E1AF00" w:themeColor="background1"/>
      </w:pBdr>
      <w:shd w:val="clear" w:color="auto" w:fill="14435B" w:themeFill="text1"/>
      <w:jc w:val="center"/>
    </w:pPr>
    <w:rPr>
      <w:smallCaps/>
      <w:color w:val="F5F5F5" w:themeColor="background2"/>
    </w:rPr>
  </w:style>
  <w:style w:type="character" w:customStyle="1" w:styleId="Heading2BlockChar">
    <w:name w:val="Heading 2 Block Char"/>
    <w:basedOn w:val="Heading2Char"/>
    <w:link w:val="Heading2Block"/>
    <w:rsid w:val="003A4739"/>
    <w:rPr>
      <w:rFonts w:asciiTheme="majorHAnsi" w:eastAsia="Yu Gothic Light" w:hAnsiTheme="majorHAnsi"/>
      <w:bCs/>
      <w:smallCaps/>
      <w:color w:val="F5F5F5" w:themeColor="background2"/>
      <w:sz w:val="80"/>
      <w:szCs w:val="80"/>
      <w:shd w:val="clear" w:color="auto" w:fill="14435B" w:themeFill="text1"/>
    </w:rPr>
  </w:style>
  <w:style w:type="paragraph" w:styleId="ListBullet">
    <w:name w:val="List Bullet"/>
    <w:basedOn w:val="Normal"/>
    <w:uiPriority w:val="99"/>
    <w:unhideWhenUsed/>
    <w:rsid w:val="00527046"/>
    <w:pPr>
      <w:numPr>
        <w:numId w:val="101"/>
      </w:numPr>
      <w:tabs>
        <w:tab w:val="clear" w:pos="360"/>
      </w:tabs>
      <w:spacing w:before="0" w:beforeAutospacing="0" w:after="200" w:afterAutospacing="0" w:line="276" w:lineRule="auto"/>
      <w:ind w:left="0" w:firstLine="0"/>
      <w:contextualSpacing/>
    </w:pPr>
    <w:rPr>
      <w:rFonts w:ascii="Calibri" w:eastAsiaTheme="minorEastAsia" w:hAnsi="Calibri" w:cstheme="minorBidi"/>
      <w:color w:val="auto"/>
      <w:szCs w:val="22"/>
    </w:rPr>
  </w:style>
  <w:style w:type="paragraph" w:customStyle="1" w:styleId="Compact">
    <w:name w:val="Compact"/>
    <w:basedOn w:val="BodyText"/>
    <w:qFormat/>
    <w:rsid w:val="00C038E9"/>
    <w:pPr>
      <w:spacing w:before="36" w:beforeAutospacing="0" w:after="36" w:afterAutospacing="0"/>
    </w:pPr>
    <w:rPr>
      <w:rFonts w:eastAsiaTheme="minorHAnsi" w:cstheme="minorBidi"/>
      <w:color w:val="auto"/>
      <w:sz w:val="24"/>
    </w:rPr>
  </w:style>
  <w:style w:type="paragraph" w:styleId="BodyText">
    <w:name w:val="Body Text"/>
    <w:basedOn w:val="Normal"/>
    <w:link w:val="BodyTextChar"/>
    <w:uiPriority w:val="99"/>
    <w:semiHidden/>
    <w:unhideWhenUsed/>
    <w:rsid w:val="00C038E9"/>
    <w:pPr>
      <w:spacing w:after="120"/>
    </w:pPr>
  </w:style>
  <w:style w:type="character" w:customStyle="1" w:styleId="BodyTextChar">
    <w:name w:val="Body Text Char"/>
    <w:basedOn w:val="DefaultParagraphFont"/>
    <w:link w:val="BodyText"/>
    <w:uiPriority w:val="99"/>
    <w:semiHidden/>
    <w:rsid w:val="00C038E9"/>
    <w:rPr>
      <w:rFonts w:asciiTheme="minorHAnsi" w:hAnsiTheme="minorHAnsi"/>
      <w:color w:val="515255"/>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1208267">
      <w:bodyDiv w:val="1"/>
      <w:marLeft w:val="0"/>
      <w:marRight w:val="0"/>
      <w:marTop w:val="0"/>
      <w:marBottom w:val="0"/>
      <w:divBdr>
        <w:top w:val="none" w:sz="0" w:space="0" w:color="auto"/>
        <w:left w:val="none" w:sz="0" w:space="0" w:color="auto"/>
        <w:bottom w:val="none" w:sz="0" w:space="0" w:color="auto"/>
        <w:right w:val="none" w:sz="0" w:space="0" w:color="auto"/>
      </w:divBdr>
    </w:div>
    <w:div w:id="289434006">
      <w:bodyDiv w:val="1"/>
      <w:marLeft w:val="0"/>
      <w:marRight w:val="0"/>
      <w:marTop w:val="0"/>
      <w:marBottom w:val="0"/>
      <w:divBdr>
        <w:top w:val="none" w:sz="0" w:space="0" w:color="auto"/>
        <w:left w:val="none" w:sz="0" w:space="0" w:color="auto"/>
        <w:bottom w:val="none" w:sz="0" w:space="0" w:color="auto"/>
        <w:right w:val="none" w:sz="0" w:space="0" w:color="auto"/>
      </w:divBdr>
    </w:div>
    <w:div w:id="732390424">
      <w:bodyDiv w:val="1"/>
      <w:marLeft w:val="0"/>
      <w:marRight w:val="0"/>
      <w:marTop w:val="0"/>
      <w:marBottom w:val="0"/>
      <w:divBdr>
        <w:top w:val="none" w:sz="0" w:space="0" w:color="auto"/>
        <w:left w:val="none" w:sz="0" w:space="0" w:color="auto"/>
        <w:bottom w:val="none" w:sz="0" w:space="0" w:color="auto"/>
        <w:right w:val="none" w:sz="0" w:space="0" w:color="auto"/>
      </w:divBdr>
    </w:div>
    <w:div w:id="955871292">
      <w:bodyDiv w:val="1"/>
      <w:marLeft w:val="0"/>
      <w:marRight w:val="0"/>
      <w:marTop w:val="0"/>
      <w:marBottom w:val="0"/>
      <w:divBdr>
        <w:top w:val="none" w:sz="0" w:space="0" w:color="auto"/>
        <w:left w:val="none" w:sz="0" w:space="0" w:color="auto"/>
        <w:bottom w:val="none" w:sz="0" w:space="0" w:color="auto"/>
        <w:right w:val="none" w:sz="0" w:space="0" w:color="auto"/>
      </w:divBdr>
    </w:div>
    <w:div w:id="1220825629">
      <w:bodyDiv w:val="1"/>
      <w:marLeft w:val="0"/>
      <w:marRight w:val="0"/>
      <w:marTop w:val="0"/>
      <w:marBottom w:val="0"/>
      <w:divBdr>
        <w:top w:val="none" w:sz="0" w:space="0" w:color="auto"/>
        <w:left w:val="none" w:sz="0" w:space="0" w:color="auto"/>
        <w:bottom w:val="none" w:sz="0" w:space="0" w:color="auto"/>
        <w:right w:val="none" w:sz="0" w:space="0" w:color="auto"/>
      </w:divBdr>
    </w:div>
    <w:div w:id="1754472465">
      <w:bodyDiv w:val="1"/>
      <w:marLeft w:val="0"/>
      <w:marRight w:val="0"/>
      <w:marTop w:val="0"/>
      <w:marBottom w:val="0"/>
      <w:divBdr>
        <w:top w:val="none" w:sz="0" w:space="0" w:color="auto"/>
        <w:left w:val="none" w:sz="0" w:space="0" w:color="auto"/>
        <w:bottom w:val="none" w:sz="0" w:space="0" w:color="auto"/>
        <w:right w:val="none" w:sz="0" w:space="0" w:color="auto"/>
      </w:divBdr>
    </w:div>
    <w:div w:id="1756583913">
      <w:bodyDiv w:val="1"/>
      <w:marLeft w:val="0"/>
      <w:marRight w:val="0"/>
      <w:marTop w:val="0"/>
      <w:marBottom w:val="0"/>
      <w:divBdr>
        <w:top w:val="none" w:sz="0" w:space="0" w:color="auto"/>
        <w:left w:val="none" w:sz="0" w:space="0" w:color="auto"/>
        <w:bottom w:val="none" w:sz="0" w:space="0" w:color="auto"/>
        <w:right w:val="none" w:sz="0" w:space="0" w:color="auto"/>
      </w:divBdr>
    </w:div>
    <w:div w:id="1860779636">
      <w:bodyDiv w:val="1"/>
      <w:marLeft w:val="0"/>
      <w:marRight w:val="0"/>
      <w:marTop w:val="0"/>
      <w:marBottom w:val="0"/>
      <w:divBdr>
        <w:top w:val="none" w:sz="0" w:space="0" w:color="auto"/>
        <w:left w:val="none" w:sz="0" w:space="0" w:color="auto"/>
        <w:bottom w:val="none" w:sz="0" w:space="0" w:color="auto"/>
        <w:right w:val="none" w:sz="0" w:space="0" w:color="auto"/>
      </w:divBdr>
    </w:div>
    <w:div w:id="2017538515">
      <w:bodyDiv w:val="1"/>
      <w:marLeft w:val="0"/>
      <w:marRight w:val="0"/>
      <w:marTop w:val="0"/>
      <w:marBottom w:val="0"/>
      <w:divBdr>
        <w:top w:val="none" w:sz="0" w:space="0" w:color="auto"/>
        <w:left w:val="none" w:sz="0" w:space="0" w:color="auto"/>
        <w:bottom w:val="none" w:sz="0" w:space="0" w:color="auto"/>
        <w:right w:val="none" w:sz="0" w:space="0" w:color="auto"/>
      </w:divBdr>
    </w:div>
    <w:div w:id="2026588153">
      <w:bodyDiv w:val="1"/>
      <w:marLeft w:val="0"/>
      <w:marRight w:val="0"/>
      <w:marTop w:val="0"/>
      <w:marBottom w:val="0"/>
      <w:divBdr>
        <w:top w:val="none" w:sz="0" w:space="0" w:color="auto"/>
        <w:left w:val="none" w:sz="0" w:space="0" w:color="auto"/>
        <w:bottom w:val="none" w:sz="0" w:space="0" w:color="auto"/>
        <w:right w:val="none" w:sz="0" w:space="0" w:color="auto"/>
      </w:divBdr>
    </w:div>
    <w:div w:id="2091539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perkin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cord.org/course/view.php?id=3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NC CCS Office Theme">
  <a:themeElements>
    <a:clrScheme name="NC CCS">
      <a:dk1>
        <a:srgbClr val="14435B"/>
      </a:dk1>
      <a:lt1>
        <a:srgbClr val="E1AF00"/>
      </a:lt1>
      <a:dk2>
        <a:srgbClr val="515155"/>
      </a:dk2>
      <a:lt2>
        <a:srgbClr val="F5F5F5"/>
      </a:lt2>
      <a:accent1>
        <a:srgbClr val="14435B"/>
      </a:accent1>
      <a:accent2>
        <a:srgbClr val="B88F00"/>
      </a:accent2>
      <a:accent3>
        <a:srgbClr val="419DC7"/>
      </a:accent3>
      <a:accent4>
        <a:srgbClr val="515155"/>
      </a:accent4>
      <a:accent5>
        <a:srgbClr val="A19378"/>
      </a:accent5>
      <a:accent6>
        <a:srgbClr val="939393"/>
      </a:accent6>
      <a:hlink>
        <a:srgbClr val="14435B"/>
      </a:hlink>
      <a:folHlink>
        <a:srgbClr val="00445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C CCS Office Theme" id="{0A2FF340-F757-CA42-85E4-B94EDF41C917}" vid="{3CC5A054-8AC1-A644-B73A-FE8C129459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1C958C12AC04DA78E7192E5D3C67A" ma:contentTypeVersion="11" ma:contentTypeDescription="Create a new document." ma:contentTypeScope="" ma:versionID="e22f823b68ea77ea24aacbd1aa8b6d93">
  <xsd:schema xmlns:xsd="http://www.w3.org/2001/XMLSchema" xmlns:xs="http://www.w3.org/2001/XMLSchema" xmlns:p="http://schemas.microsoft.com/office/2006/metadata/properties" xmlns:ns1="http://schemas.microsoft.com/sharepoint/v3" xmlns:ns2="feefe5bd-d239-4f5a-adb6-1ce338130b30" targetNamespace="http://schemas.microsoft.com/office/2006/metadata/properties" ma:root="true" ma:fieldsID="8ed0bea78dafab5dbf34601adb211113" ns1:_="" ns2:_="">
    <xsd:import namespace="http://schemas.microsoft.com/sharepoint/v3"/>
    <xsd:import namespace="feefe5bd-d239-4f5a-adb6-1ce338130b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fe5bd-d239-4f5a-adb6-1ce338130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efe5bd-d239-4f5a-adb6-1ce338130b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B89A03-52D3-4C34-A20F-86F74083CB15}">
  <ds:schemaRefs>
    <ds:schemaRef ds:uri="http://schemas.openxmlformats.org/officeDocument/2006/bibliography"/>
  </ds:schemaRefs>
</ds:datastoreItem>
</file>

<file path=customXml/itemProps2.xml><?xml version="1.0" encoding="utf-8"?>
<ds:datastoreItem xmlns:ds="http://schemas.openxmlformats.org/officeDocument/2006/customXml" ds:itemID="{9E5CDB06-E663-4F32-93F2-419043E830D5}">
  <ds:schemaRefs>
    <ds:schemaRef ds:uri="http://schemas.microsoft.com/sharepoint/v3/contenttype/forms"/>
  </ds:schemaRefs>
</ds:datastoreItem>
</file>

<file path=customXml/itemProps3.xml><?xml version="1.0" encoding="utf-8"?>
<ds:datastoreItem xmlns:ds="http://schemas.openxmlformats.org/officeDocument/2006/customXml" ds:itemID="{DF3E2E12-301E-49A3-A8C7-98183E7D6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efe5bd-d239-4f5a-adb6-1ce338130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1BC40-7684-4680-ABC6-AAFE7E1DA053}">
  <ds:schemaRefs>
    <ds:schemaRef ds:uri="http://schemas.microsoft.com/office/2006/metadata/properties"/>
    <ds:schemaRef ds:uri="http://schemas.microsoft.com/office/infopath/2007/PartnerControls"/>
    <ds:schemaRef ds:uri="http://schemas.microsoft.com/sharepoint/v3"/>
    <ds:schemaRef ds:uri="feefe5bd-d239-4f5a-adb6-1ce338130b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16821</Words>
  <Characters>95884</Characters>
  <Application>Microsoft Office Word</Application>
  <DocSecurity>0</DocSecurity>
  <Lines>799</Lines>
  <Paragraphs>224</Paragraphs>
  <ScaleCrop>false</ScaleCrop>
  <Manager>Brandy Brown</Manager>
  <Company>NCCCS </Company>
  <LinksUpToDate>false</LinksUpToDate>
  <CharactersWithSpaces>112481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Programs Monitroing and Compliance Guide</dc:title>
  <dc:subject/>
  <dc:creator>Jesse Sookne</dc:creator>
  <cp:keywords/>
  <dc:description/>
  <cp:lastModifiedBy>Michael Tilley</cp:lastModifiedBy>
  <cp:revision>2</cp:revision>
  <cp:lastPrinted>2026-04-21T17:51:00Z</cp:lastPrinted>
  <dcterms:created xsi:type="dcterms:W3CDTF">2026-07-02T17:16:00Z</dcterms:created>
  <dcterms:modified xsi:type="dcterms:W3CDTF">2026-07-02T17:16:00Z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0x010100B6B1C958C12AC04DA78E7192E5D3C67A</vt:lpwstr>
  </property>
  <property fmtid="{D5CDD505-2E9C-101B-9397-08002B2CF9AE}" pid="3" name="MediaServiceImageTags">
    <vt:lpwstr/>
  </property>
</Properties>
</file>